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F0" w:rsidRPr="002732B1" w:rsidRDefault="00346BF0" w:rsidP="002732B1">
      <w:pPr>
        <w:spacing w:after="0" w:line="360" w:lineRule="auto"/>
        <w:ind w:left="-288" w:right="576" w:hanging="144"/>
        <w:jc w:val="center"/>
        <w:rPr>
          <w:rFonts w:ascii="Tahoma" w:eastAsia="Times New Roman" w:hAnsi="Tahoma" w:cs="B Zar"/>
          <w:b/>
          <w:bCs/>
          <w:color w:val="FF0000"/>
          <w:sz w:val="32"/>
          <w:szCs w:val="32"/>
          <w:rtl/>
        </w:rPr>
      </w:pPr>
      <w:r w:rsidRPr="002732B1">
        <w:rPr>
          <w:rFonts w:ascii="Tahoma" w:eastAsia="Times New Roman" w:hAnsi="Tahoma" w:cs="B Zar" w:hint="cs"/>
          <w:b/>
          <w:bCs/>
          <w:color w:val="FF0000"/>
          <w:sz w:val="32"/>
          <w:szCs w:val="32"/>
          <w:rtl/>
        </w:rPr>
        <w:t>عملکرد سالیانه سال 97 مدیریت جهاد کشاورزی شهرستان اصفهان</w:t>
      </w:r>
    </w:p>
    <w:p w:rsidR="002732B1" w:rsidRPr="002732B1" w:rsidRDefault="002732B1" w:rsidP="002732B1">
      <w:pPr>
        <w:spacing w:after="0" w:line="360" w:lineRule="auto"/>
        <w:ind w:left="-288" w:right="576" w:hanging="144"/>
        <w:jc w:val="center"/>
        <w:rPr>
          <w:rFonts w:ascii="Tahoma" w:eastAsia="Times New Roman" w:hAnsi="Tahoma" w:cs="B Zar"/>
          <w:b/>
          <w:bCs/>
          <w:color w:val="FF0000"/>
          <w:sz w:val="32"/>
          <w:szCs w:val="32"/>
          <w:rtl/>
        </w:rPr>
      </w:pPr>
    </w:p>
    <w:p w:rsidR="00346BF0" w:rsidRPr="00C60119" w:rsidRDefault="00346BF0" w:rsidP="002732B1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</w:pP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گزارش عملکرد اداره تولیدات گیاهی شهرستان اصفهان در سال 1397</w:t>
      </w:r>
    </w:p>
    <w:p w:rsidR="00346BF0" w:rsidRPr="002732B1" w:rsidRDefault="00346BF0" w:rsidP="002732B1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</w:pPr>
      <w:r w:rsidRPr="002732B1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واحد زراعت: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نظارت بر عملیات داشت ( انجام کود سرک، کودهای ریزمغذی و آبیاری بموقع) مزارع  گندم (در سطح 7500 هکتار) و جو (در سطح 4000 هکتار)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 xml:space="preserve">نظارت بر عملیات برداشت مزارع گندم و هماهنگی و پیگیری خرید تضمینی حدود 26000 تن گندم توسط مراکز خرید و سیلو 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پیگیری و هماهنگی برای بازگشایی آب رودخانه زاینده رود جهت کشت پائیزه سال زراعی 98-97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اجرای طرح انتخاب  مشارکتی (</w:t>
      </w:r>
      <w:proofErr w:type="spellStart"/>
      <w:r w:rsidRPr="002732B1">
        <w:rPr>
          <w:rFonts w:cs="B Zar"/>
          <w:sz w:val="32"/>
          <w:szCs w:val="32"/>
        </w:rPr>
        <w:t>pvs</w:t>
      </w:r>
      <w:proofErr w:type="spellEnd"/>
      <w:r w:rsidRPr="002732B1">
        <w:rPr>
          <w:rFonts w:cs="B Zar" w:hint="cs"/>
          <w:sz w:val="32"/>
          <w:szCs w:val="32"/>
          <w:rtl/>
        </w:rPr>
        <w:t>) ارقام و لاین های  جوو گندم در منطقه جی و قهاب و یادداشت برداری، جمع آوری و ارائه اطلاعات مربوط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 xml:space="preserve">پیگیری اجرای حدود 2500 هکتار آبیاری تیپ در مزارع محصولات مختلف از جمله محصولات جالیزی و صیفی جات، گندم، چغندرقند و ذرت 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 xml:space="preserve">نظارت بر عملیات کاشت و داشت  42 هکتار مزارع کلزا 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lastRenderedPageBreak/>
        <w:t>نظارت بر کشت 3000 هکتار ذرت علوفه ای و 100 هکتار سورگوم علوفه ای و توزیع 81 تن بذر گواهی شده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نظارت بر برداشت ذرت در سطح 3000 هکتار و تولید حدود 165000 تن محصول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نظارت بر کشت  310 هکتار پنبه و 400 هکتار گلرنگ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نظارت بر برداشت 400 هکتار گلرنگ و تولید و تحویل تضمینی بیش از 700 تن محصول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تدوین برنامه های پنجساله ترکیب کشت شهرستان بویژه برای منطقه شرق اصفهان در راستای توسعه کشت محصولاتی با مصرف آب کمتر و دارای ارزش اقتصادی بیشتر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تهیه و تألیف نشریه و فایل های های آموزشی گلرنگ، ترتیتیکاله و یولاف زراعی و سورگوم جهت استفاده در برنامه های پنجساله شهرستان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تخصیص و نظارت بر توزیع کود های شیمیایی اوره، سوپر فسفات تریپل و سولفات پتاسیم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نظارت بر کاشت، داشت و برداشت 5000 هکتار سبزی و صیفی و 5000 هکتار علوفه</w:t>
      </w:r>
    </w:p>
    <w:p w:rsidR="00346BF0" w:rsidRPr="002732B1" w:rsidRDefault="00346BF0" w:rsidP="002732B1">
      <w:pPr>
        <w:pStyle w:val="ListParagraph"/>
        <w:numPr>
          <w:ilvl w:val="0"/>
          <w:numId w:val="1"/>
        </w:numPr>
        <w:bidi/>
        <w:spacing w:before="0" w:beforeAutospacing="0" w:after="0" w:afterAutospacing="0" w:line="360" w:lineRule="auto"/>
        <w:ind w:left="-289" w:right="578" w:hanging="142"/>
        <w:contextualSpacing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نظارت بر توزیع بذور گواهی شده گندم به میزان 310 تن و بذور گواهی شده جو 330 تن جهت کشت سال زراعی 98-97 در مرحله اول کشت</w:t>
      </w:r>
    </w:p>
    <w:p w:rsidR="00346BF0" w:rsidRPr="002732B1" w:rsidRDefault="00346BF0" w:rsidP="002732B1">
      <w:pPr>
        <w:spacing w:after="0" w:line="360" w:lineRule="auto"/>
        <w:ind w:left="-288" w:right="576" w:hanging="144"/>
        <w:jc w:val="both"/>
        <w:rPr>
          <w:rFonts w:cs="B Zar"/>
          <w:sz w:val="32"/>
          <w:szCs w:val="32"/>
          <w:rtl/>
        </w:rPr>
      </w:pPr>
      <w:r w:rsidRPr="002732B1">
        <w:rPr>
          <w:rFonts w:cs="B Zar" w:hint="cs"/>
          <w:sz w:val="32"/>
          <w:szCs w:val="32"/>
          <w:rtl/>
        </w:rPr>
        <w:t>همکاری در تأمین و نظارت بر توزیع بذور گواهی شده گندم به میزان حدود 3000 تن جهت کشت تأخیری (مرحله دوم) سال زراعی 98-97 پیش از  بازگشائی آب رودخانه</w:t>
      </w:r>
    </w:p>
    <w:p w:rsidR="00346BF0" w:rsidRPr="002732B1" w:rsidRDefault="00346BF0" w:rsidP="002732B1">
      <w:pPr>
        <w:spacing w:after="0" w:line="360" w:lineRule="auto"/>
        <w:ind w:left="-288" w:right="576" w:hanging="144"/>
        <w:jc w:val="both"/>
        <w:rPr>
          <w:rFonts w:cs="B Zar"/>
          <w:sz w:val="32"/>
          <w:szCs w:val="32"/>
          <w:rtl/>
        </w:rPr>
      </w:pPr>
    </w:p>
    <w:p w:rsidR="00346BF0" w:rsidRPr="00C60119" w:rsidRDefault="00346BF0" w:rsidP="002732B1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</w:pP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lastRenderedPageBreak/>
        <w:t>گزارش عملکرد اداره تولیدات گیاهی شهرستان اصفهان در سال 1397</w:t>
      </w:r>
    </w:p>
    <w:p w:rsidR="00346BF0" w:rsidRPr="002732B1" w:rsidRDefault="00346BF0" w:rsidP="002732B1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sz w:val="32"/>
          <w:szCs w:val="32"/>
          <w:rtl/>
        </w:rPr>
      </w:pPr>
      <w:r w:rsidRPr="002732B1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واحد مكانيزاسيون:</w:t>
      </w:r>
    </w:p>
    <w:p w:rsidR="00346BF0" w:rsidRPr="002732B1" w:rsidRDefault="00346BF0" w:rsidP="002732B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b/>
          <w:bCs/>
          <w:sz w:val="32"/>
          <w:szCs w:val="32"/>
        </w:rPr>
      </w:pPr>
      <w:r w:rsidRPr="002732B1">
        <w:rPr>
          <w:rFonts w:ascii="Tahoma" w:eastAsia="Times New Roman" w:hAnsi="Tahoma" w:cs="B Lotus" w:hint="cs"/>
          <w:b/>
          <w:bCs/>
          <w:sz w:val="32"/>
          <w:szCs w:val="32"/>
          <w:rtl/>
        </w:rPr>
        <w:t>الف - برداشت غلات</w:t>
      </w:r>
    </w:p>
    <w:p w:rsidR="00346BF0" w:rsidRPr="002732B1" w:rsidRDefault="00346BF0" w:rsidP="002732B1">
      <w:pPr>
        <w:pStyle w:val="ListParagraph"/>
        <w:numPr>
          <w:ilvl w:val="0"/>
          <w:numId w:val="2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  <w:rtl/>
        </w:rPr>
      </w:pPr>
      <w:r w:rsidRPr="002732B1">
        <w:rPr>
          <w:rFonts w:ascii="Tahoma" w:hAnsi="Tahoma" w:cs="B Lotus" w:hint="cs"/>
          <w:sz w:val="32"/>
          <w:szCs w:val="32"/>
          <w:rtl/>
        </w:rPr>
        <w:t>تعداد کمباین آماده به کار موجود در شهرستان: 130 دستگاه</w:t>
      </w:r>
    </w:p>
    <w:p w:rsidR="00346BF0" w:rsidRPr="002732B1" w:rsidRDefault="00346BF0" w:rsidP="002732B1">
      <w:pPr>
        <w:pStyle w:val="ListParagraph"/>
        <w:numPr>
          <w:ilvl w:val="0"/>
          <w:numId w:val="2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  <w:rtl/>
        </w:rPr>
      </w:pPr>
      <w:r w:rsidRPr="002732B1">
        <w:rPr>
          <w:rFonts w:ascii="Tahoma" w:hAnsi="Tahoma" w:cs="B Lotus" w:hint="cs"/>
          <w:sz w:val="32"/>
          <w:szCs w:val="32"/>
          <w:rtl/>
        </w:rPr>
        <w:t>تعداد کمباین نظارت فنی شده قبل از برداشت: 130 دستگاه</w:t>
      </w:r>
    </w:p>
    <w:p w:rsidR="00346BF0" w:rsidRPr="002732B1" w:rsidRDefault="00346BF0" w:rsidP="002732B1">
      <w:pPr>
        <w:pStyle w:val="ListParagraph"/>
        <w:numPr>
          <w:ilvl w:val="0"/>
          <w:numId w:val="2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</w:rPr>
      </w:pPr>
      <w:r w:rsidRPr="002732B1">
        <w:rPr>
          <w:rFonts w:ascii="Tahoma" w:hAnsi="Tahoma" w:cs="B Lotus" w:hint="cs"/>
          <w:sz w:val="32"/>
          <w:szCs w:val="32"/>
          <w:rtl/>
        </w:rPr>
        <w:t>تعداد کمباین کنترل فنی شده در مزرعه حین برداشت: 150 دستگاه</w:t>
      </w:r>
    </w:p>
    <w:p w:rsidR="00346BF0" w:rsidRPr="002732B1" w:rsidRDefault="00346BF0" w:rsidP="002732B1">
      <w:pPr>
        <w:pStyle w:val="ListParagraph"/>
        <w:numPr>
          <w:ilvl w:val="0"/>
          <w:numId w:val="2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</w:rPr>
      </w:pPr>
      <w:r w:rsidRPr="002732B1">
        <w:rPr>
          <w:rFonts w:ascii="Tahoma" w:hAnsi="Tahoma" w:cs="B Lotus" w:hint="cs"/>
          <w:sz w:val="32"/>
          <w:szCs w:val="32"/>
          <w:rtl/>
        </w:rPr>
        <w:t>تعداد نمونه برداری در مزرعه با کادر جهت محاسبه ریزش و ضایعات: 80 مورد</w:t>
      </w:r>
    </w:p>
    <w:p w:rsidR="00346BF0" w:rsidRPr="002732B1" w:rsidRDefault="00346BF0" w:rsidP="002732B1">
      <w:pPr>
        <w:pStyle w:val="ListParagraph"/>
        <w:numPr>
          <w:ilvl w:val="0"/>
          <w:numId w:val="2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  <w:rtl/>
        </w:rPr>
      </w:pPr>
      <w:r w:rsidRPr="002732B1">
        <w:rPr>
          <w:rFonts w:ascii="Tahoma" w:hAnsi="Tahoma" w:cs="B Lotus" w:hint="cs"/>
          <w:sz w:val="32"/>
          <w:szCs w:val="32"/>
          <w:rtl/>
        </w:rPr>
        <w:t>ریزش کمباین و ضایعات طبیعی مجموعا</w:t>
      </w:r>
      <w:r w:rsidRPr="002732B1">
        <w:rPr>
          <w:rFonts w:ascii="Tahoma" w:hAnsi="Tahoma" w:hint="cs"/>
          <w:sz w:val="32"/>
          <w:szCs w:val="32"/>
          <w:rtl/>
        </w:rPr>
        <w:t>"</w:t>
      </w:r>
      <w:r w:rsidRPr="002732B1">
        <w:rPr>
          <w:rFonts w:ascii="Tahoma" w:hAnsi="Tahoma" w:cs="B Lotus" w:hint="cs"/>
          <w:sz w:val="32"/>
          <w:szCs w:val="32"/>
          <w:rtl/>
        </w:rPr>
        <w:t xml:space="preserve"> 3.4% (شامل 2.5% ریزش کمباین و 0.9% ریزش طبیعی مزرعه)</w:t>
      </w:r>
      <w:r w:rsidRPr="002732B1">
        <w:rPr>
          <w:rFonts w:hint="cs"/>
          <w:sz w:val="32"/>
          <w:szCs w:val="32"/>
          <w:rtl/>
        </w:rPr>
        <w:t> </w:t>
      </w:r>
    </w:p>
    <w:p w:rsidR="00346BF0" w:rsidRPr="002732B1" w:rsidRDefault="00346BF0" w:rsidP="002732B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sz w:val="32"/>
          <w:szCs w:val="32"/>
          <w:rtl/>
        </w:rPr>
      </w:pPr>
      <w:r w:rsidRPr="002732B1">
        <w:rPr>
          <w:rFonts w:ascii="Tahoma" w:eastAsia="Times New Roman" w:hAnsi="Tahoma" w:cs="B Lotus" w:hint="cs"/>
          <w:b/>
          <w:bCs/>
          <w:sz w:val="32"/>
          <w:szCs w:val="32"/>
          <w:rtl/>
        </w:rPr>
        <w:t>ب -  سوخت بخش کشاورزی</w:t>
      </w:r>
      <w:r w:rsidRPr="002732B1">
        <w:rPr>
          <w:rFonts w:ascii="Times New Roman" w:eastAsia="Times New Roman" w:hAnsi="Times New Roman" w:cs="Times New Roman"/>
          <w:sz w:val="32"/>
          <w:szCs w:val="32"/>
          <w:rtl/>
        </w:rPr>
        <w:t> </w:t>
      </w:r>
    </w:p>
    <w:p w:rsidR="00346BF0" w:rsidRPr="002732B1" w:rsidRDefault="00346BF0" w:rsidP="002732B1">
      <w:pPr>
        <w:pStyle w:val="ListParagraph"/>
        <w:numPr>
          <w:ilvl w:val="0"/>
          <w:numId w:val="3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ascii="Tahoma" w:hAnsi="Tahoma" w:cs="B Lotus"/>
          <w:sz w:val="32"/>
          <w:szCs w:val="32"/>
        </w:rPr>
      </w:pPr>
      <w:r w:rsidRPr="002732B1">
        <w:rPr>
          <w:rFonts w:ascii="Tahoma" w:hAnsi="Tahoma" w:cs="B Lotus"/>
          <w:sz w:val="32"/>
          <w:szCs w:val="32"/>
          <w:rtl/>
        </w:rPr>
        <w:t xml:space="preserve">تعداد کل درخواست های </w:t>
      </w:r>
      <w:r w:rsidRPr="002732B1">
        <w:rPr>
          <w:rFonts w:ascii="Tahoma" w:hAnsi="Tahoma" w:cs="B Lotus" w:hint="cs"/>
          <w:sz w:val="32"/>
          <w:szCs w:val="32"/>
          <w:rtl/>
        </w:rPr>
        <w:t xml:space="preserve">تأیید شده </w:t>
      </w:r>
      <w:r w:rsidRPr="002732B1">
        <w:rPr>
          <w:rFonts w:ascii="Tahoma" w:hAnsi="Tahoma" w:cs="B Lotus"/>
          <w:sz w:val="32"/>
          <w:szCs w:val="32"/>
          <w:rtl/>
        </w:rPr>
        <w:t>سوخت ماشین</w:t>
      </w:r>
      <w:r w:rsidRPr="002732B1">
        <w:rPr>
          <w:rFonts w:ascii="Tahoma" w:hAnsi="Tahoma" w:cs="B Lotus" w:hint="cs"/>
          <w:sz w:val="32"/>
          <w:szCs w:val="32"/>
          <w:rtl/>
        </w:rPr>
        <w:t xml:space="preserve"> آلات</w:t>
      </w:r>
      <w:r w:rsidRPr="002732B1">
        <w:rPr>
          <w:rFonts w:ascii="Tahoma" w:hAnsi="Tahoma" w:cs="B Lotus"/>
          <w:sz w:val="32"/>
          <w:szCs w:val="32"/>
          <w:rtl/>
        </w:rPr>
        <w:t xml:space="preserve"> </w:t>
      </w:r>
      <w:r w:rsidRPr="002732B1">
        <w:rPr>
          <w:rFonts w:ascii="Tahoma" w:hAnsi="Tahoma" w:cs="B Lotus" w:hint="cs"/>
          <w:sz w:val="32"/>
          <w:szCs w:val="32"/>
          <w:rtl/>
        </w:rPr>
        <w:t xml:space="preserve">و </w:t>
      </w:r>
      <w:r w:rsidRPr="002732B1">
        <w:rPr>
          <w:rFonts w:ascii="Tahoma" w:hAnsi="Tahoma" w:cs="B Lotus"/>
          <w:sz w:val="32"/>
          <w:szCs w:val="32"/>
          <w:rtl/>
        </w:rPr>
        <w:t>چاه های آب کشاورزی</w:t>
      </w:r>
      <w:r w:rsidRPr="002732B1">
        <w:rPr>
          <w:rFonts w:ascii="Tahoma" w:hAnsi="Tahoma" w:cs="B Lotus" w:hint="cs"/>
          <w:sz w:val="32"/>
          <w:szCs w:val="32"/>
          <w:rtl/>
        </w:rPr>
        <w:t>:</w:t>
      </w:r>
      <w:r w:rsidRPr="002732B1">
        <w:rPr>
          <w:rFonts w:ascii="Tahoma" w:hAnsi="Tahoma" w:cs="B Lotus"/>
          <w:sz w:val="32"/>
          <w:szCs w:val="32"/>
          <w:rtl/>
        </w:rPr>
        <w:t xml:space="preserve"> </w:t>
      </w:r>
      <w:r w:rsidRPr="002732B1">
        <w:rPr>
          <w:rFonts w:ascii="Tahoma" w:hAnsi="Tahoma" w:cs="B Lotus" w:hint="cs"/>
          <w:sz w:val="32"/>
          <w:szCs w:val="32"/>
          <w:rtl/>
        </w:rPr>
        <w:t>15850</w:t>
      </w:r>
      <w:r w:rsidRPr="002732B1">
        <w:rPr>
          <w:rFonts w:ascii="Tahoma" w:hAnsi="Tahoma" w:cs="B Lotus"/>
          <w:sz w:val="32"/>
          <w:szCs w:val="32"/>
          <w:rtl/>
        </w:rPr>
        <w:t xml:space="preserve"> </w:t>
      </w:r>
      <w:r w:rsidRPr="002732B1">
        <w:rPr>
          <w:rFonts w:ascii="Tahoma" w:hAnsi="Tahoma" w:cs="B Lotus" w:hint="cs"/>
          <w:sz w:val="32"/>
          <w:szCs w:val="32"/>
          <w:rtl/>
        </w:rPr>
        <w:t>عدد</w:t>
      </w:r>
    </w:p>
    <w:p w:rsidR="002732B1" w:rsidRDefault="00346BF0" w:rsidP="002732B1">
      <w:pPr>
        <w:pStyle w:val="ListParagraph"/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sz w:val="32"/>
          <w:szCs w:val="32"/>
          <w:rtl/>
        </w:rPr>
      </w:pPr>
      <w:r w:rsidRPr="002732B1">
        <w:rPr>
          <w:rFonts w:cs="B Lotus" w:hint="cs"/>
          <w:sz w:val="32"/>
          <w:szCs w:val="32"/>
          <w:rtl/>
        </w:rPr>
        <w:t xml:space="preserve">ج- معرفی متقاضیان خرید کمباین، تراکتور و ادوات کشاورزی از محل تسهیلات خط ویژه مکانیزاسیون طی 20 مرحله و به تعداد 152 مورد و به مبلغ تسهیلات  </w:t>
      </w:r>
      <w:r w:rsidRPr="002732B1">
        <w:rPr>
          <w:rFonts w:cs="B Zar" w:hint="cs"/>
          <w:sz w:val="32"/>
          <w:szCs w:val="32"/>
          <w:rtl/>
        </w:rPr>
        <w:t>116535</w:t>
      </w:r>
      <w:r w:rsidRPr="002732B1">
        <w:rPr>
          <w:rFonts w:cs="B Lotus" w:hint="cs"/>
          <w:sz w:val="32"/>
          <w:szCs w:val="32"/>
          <w:rtl/>
        </w:rPr>
        <w:t>میلیون ریال به سازمان جهاد کشاورزی و شعب بانک کشاورزی اصفهان، ورزنه، کوهپایه، نیک آباد جرقویه و خوراسگان</w:t>
      </w:r>
    </w:p>
    <w:p w:rsidR="00346BF0" w:rsidRPr="002732B1" w:rsidRDefault="00346BF0" w:rsidP="00C60119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sz w:val="32"/>
          <w:szCs w:val="32"/>
          <w:rtl/>
        </w:rPr>
      </w:pP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lastRenderedPageBreak/>
        <w:t>گزارش عملکرد اداره تولیدات گیاهی شهرستان اصفهان در سال 1397</w:t>
      </w:r>
    </w:p>
    <w:p w:rsidR="00346BF0" w:rsidRPr="002732B1" w:rsidRDefault="00346BF0" w:rsidP="002732B1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</w:pPr>
      <w:r w:rsidRPr="002732B1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واحد حفظ نباتات</w:t>
      </w:r>
      <w:r w:rsidR="002732B1" w:rsidRPr="002732B1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:</w:t>
      </w:r>
    </w:p>
    <w:tbl>
      <w:tblPr>
        <w:bidiVisual/>
        <w:tblW w:w="7311" w:type="dxa"/>
        <w:jc w:val="center"/>
        <w:tblInd w:w="-1037" w:type="dxa"/>
        <w:tblLayout w:type="fixed"/>
        <w:tblLook w:val="04A0"/>
      </w:tblPr>
      <w:tblGrid>
        <w:gridCol w:w="956"/>
        <w:gridCol w:w="2970"/>
        <w:gridCol w:w="2070"/>
        <w:gridCol w:w="1079"/>
        <w:gridCol w:w="236"/>
      </w:tblGrid>
      <w:tr w:rsidR="00346BF0" w:rsidRPr="002732B1" w:rsidTr="00C60119">
        <w:trPr>
          <w:trHeight w:val="720"/>
          <w:jc w:val="center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46BF0" w:rsidRPr="002732B1" w:rsidRDefault="00346BF0" w:rsidP="002732B1">
            <w:pPr>
              <w:spacing w:after="0" w:line="360" w:lineRule="auto"/>
              <w:jc w:val="center"/>
              <w:rPr>
                <w:rFonts w:ascii="Arial" w:eastAsia="Times New Roman" w:hAnsi="Arial" w:cs="B Titr"/>
                <w:b/>
                <w:bCs/>
                <w:sz w:val="32"/>
                <w:szCs w:val="32"/>
              </w:rPr>
            </w:pPr>
            <w:r w:rsidRPr="002732B1">
              <w:rPr>
                <w:rFonts w:ascii="Arial" w:eastAsia="Times New Roman" w:hAnsi="Arial" w:cs="B Titr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46BF0" w:rsidRPr="002732B1" w:rsidRDefault="00346BF0" w:rsidP="002732B1">
            <w:pPr>
              <w:spacing w:after="0" w:line="360" w:lineRule="auto"/>
              <w:jc w:val="center"/>
              <w:rPr>
                <w:rFonts w:ascii="Arial" w:eastAsia="Times New Roman" w:hAnsi="Arial" w:cs="B Titr"/>
                <w:b/>
                <w:bCs/>
                <w:sz w:val="32"/>
                <w:szCs w:val="32"/>
              </w:rPr>
            </w:pPr>
            <w:r w:rsidRPr="002732B1">
              <w:rPr>
                <w:rFonts w:ascii="Arial" w:eastAsia="Times New Roman" w:hAnsi="Arial" w:cs="B Titr" w:hint="cs"/>
                <w:b/>
                <w:bCs/>
                <w:sz w:val="32"/>
                <w:szCs w:val="32"/>
                <w:rtl/>
              </w:rPr>
              <w:t>عناوین شاخص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46BF0" w:rsidRPr="002732B1" w:rsidRDefault="00346BF0" w:rsidP="002732B1">
            <w:pPr>
              <w:spacing w:after="0" w:line="360" w:lineRule="auto"/>
              <w:jc w:val="center"/>
              <w:rPr>
                <w:rFonts w:ascii="Arial" w:eastAsia="Times New Roman" w:hAnsi="Arial" w:cs="B Titr"/>
                <w:b/>
                <w:bCs/>
                <w:sz w:val="32"/>
                <w:szCs w:val="32"/>
              </w:rPr>
            </w:pPr>
            <w:r w:rsidRPr="002732B1">
              <w:rPr>
                <w:rFonts w:ascii="Arial" w:eastAsia="Times New Roman" w:hAnsi="Arial" w:cs="B Titr" w:hint="cs"/>
                <w:b/>
                <w:bCs/>
                <w:sz w:val="32"/>
                <w:szCs w:val="32"/>
                <w:rtl/>
              </w:rPr>
              <w:t xml:space="preserve">واحد سنجش </w:t>
            </w:r>
            <w:r w:rsidRPr="002732B1">
              <w:rPr>
                <w:rFonts w:ascii="Arial" w:eastAsia="Times New Roman" w:hAnsi="Arial"/>
                <w:b/>
                <w:bCs/>
                <w:sz w:val="32"/>
                <w:szCs w:val="32"/>
              </w:rPr>
              <w:t>MU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346BF0" w:rsidRPr="002732B1" w:rsidRDefault="00346BF0" w:rsidP="002732B1">
            <w:pPr>
              <w:spacing w:after="0" w:line="360" w:lineRule="auto"/>
              <w:jc w:val="center"/>
              <w:rPr>
                <w:rFonts w:ascii="Arial" w:eastAsia="Times New Roman" w:hAnsi="Arial" w:cs="B Titr"/>
                <w:b/>
                <w:bCs/>
                <w:sz w:val="32"/>
                <w:szCs w:val="32"/>
              </w:rPr>
            </w:pPr>
            <w:r w:rsidRPr="002732B1">
              <w:rPr>
                <w:rFonts w:ascii="Arial" w:eastAsia="Times New Roman" w:hAnsi="Arial" w:cs="B Titr" w:hint="cs"/>
                <w:b/>
                <w:bCs/>
                <w:sz w:val="32"/>
                <w:szCs w:val="32"/>
                <w:rtl/>
              </w:rPr>
              <w:t>عملکرد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/>
                <w:sz w:val="32"/>
                <w:szCs w:val="32"/>
              </w:rPr>
            </w:pPr>
          </w:p>
        </w:tc>
      </w:tr>
      <w:tr w:rsidR="00346BF0" w:rsidRPr="002732B1" w:rsidTr="00C60119">
        <w:trPr>
          <w:trHeight w:val="720"/>
          <w:jc w:val="center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 w:cs="B Titr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 w:cs="B Titr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 w:cs="B Titr"/>
                <w:b/>
                <w:bCs/>
                <w:sz w:val="32"/>
                <w:szCs w:val="32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 w:cs="B Titr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/>
                <w:sz w:val="32"/>
                <w:szCs w:val="32"/>
              </w:rPr>
            </w:pPr>
          </w:p>
        </w:tc>
      </w:tr>
      <w:tr w:rsidR="00346BF0" w:rsidRPr="00C60119" w:rsidTr="00C60119">
        <w:trPr>
          <w:trHeight w:val="67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شاخص 1-مديريت تلفیقی ردیابی، پایش، نظارت و كنترل عوامل خسارتزا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هكتار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sz w:val="28"/>
                <w:szCs w:val="28"/>
                <w:rtl/>
              </w:rPr>
            </w:pPr>
            <w:r w:rsidRPr="00C60119">
              <w:rPr>
                <w:rFonts w:ascii="Arial" w:eastAsia="Times New Roman" w:hAnsi="Arial" w:cs="B Lotus"/>
                <w:sz w:val="28"/>
                <w:szCs w:val="28"/>
              </w:rPr>
              <w:t>47000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/>
                <w:sz w:val="32"/>
                <w:szCs w:val="32"/>
              </w:rPr>
            </w:pPr>
          </w:p>
        </w:tc>
      </w:tr>
      <w:tr w:rsidR="00346BF0" w:rsidRPr="002732B1" w:rsidTr="00C60119">
        <w:trPr>
          <w:trHeight w:val="765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شاخص 2-توسعه شبكه هاي مراقبت و پيش آگاهي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هكتار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/>
                <w:sz w:val="28"/>
                <w:szCs w:val="28"/>
              </w:rPr>
              <w:t>17000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/>
                <w:sz w:val="32"/>
                <w:szCs w:val="32"/>
              </w:rPr>
            </w:pPr>
          </w:p>
        </w:tc>
      </w:tr>
      <w:tr w:rsidR="00346BF0" w:rsidRPr="002732B1" w:rsidTr="00C60119">
        <w:trPr>
          <w:trHeight w:val="66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شاخص 3-مبارزه بیولوژیک و غیرشیمیایی با آفات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هكتار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/>
                <w:sz w:val="28"/>
                <w:szCs w:val="28"/>
              </w:rPr>
              <w:t>6400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/>
                <w:sz w:val="32"/>
                <w:szCs w:val="32"/>
              </w:rPr>
            </w:pPr>
          </w:p>
        </w:tc>
      </w:tr>
      <w:tr w:rsidR="00346BF0" w:rsidRPr="002732B1" w:rsidTr="00C60119">
        <w:trPr>
          <w:trHeight w:val="69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شاخص 4- بهینه سازی و نظارت بر مدیریت آفتکشها و تجهیزات مربوطه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مورد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/>
                <w:sz w:val="28"/>
                <w:szCs w:val="28"/>
              </w:rPr>
              <w:t>600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/>
                <w:sz w:val="32"/>
                <w:szCs w:val="32"/>
              </w:rPr>
            </w:pPr>
          </w:p>
        </w:tc>
      </w:tr>
      <w:tr w:rsidR="00346BF0" w:rsidRPr="002732B1" w:rsidTr="00C60119">
        <w:trPr>
          <w:trHeight w:val="570"/>
          <w:jc w:val="center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sz w:val="28"/>
                <w:szCs w:val="28"/>
                <w:rtl/>
              </w:rPr>
              <w:t>5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شاخص 5-ردیابی ، شناسایی و کنترل عوامل خسارتزای گیاهی قرنطینه ای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b/>
                <w:bCs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 w:hint="cs"/>
                <w:b/>
                <w:bCs/>
                <w:sz w:val="28"/>
                <w:szCs w:val="28"/>
                <w:rtl/>
              </w:rPr>
              <w:t>هكتار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6BF0" w:rsidRPr="00C60119" w:rsidRDefault="00346BF0" w:rsidP="00C60119">
            <w:pPr>
              <w:spacing w:after="0" w:line="360" w:lineRule="auto"/>
              <w:jc w:val="center"/>
              <w:rPr>
                <w:rFonts w:ascii="Arial" w:eastAsia="Times New Roman" w:hAnsi="Arial" w:cs="B Lotus"/>
                <w:sz w:val="28"/>
                <w:szCs w:val="28"/>
              </w:rPr>
            </w:pPr>
            <w:r w:rsidRPr="00C60119">
              <w:rPr>
                <w:rFonts w:ascii="Arial" w:eastAsia="Times New Roman" w:hAnsi="Arial" w:cs="B Lotus"/>
                <w:sz w:val="28"/>
                <w:szCs w:val="28"/>
              </w:rPr>
              <w:t>6000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F0" w:rsidRPr="002732B1" w:rsidRDefault="00346BF0" w:rsidP="002732B1">
            <w:pPr>
              <w:spacing w:after="0" w:line="360" w:lineRule="auto"/>
              <w:rPr>
                <w:rFonts w:ascii="Arial" w:eastAsia="Times New Roman" w:hAnsi="Arial"/>
                <w:sz w:val="32"/>
                <w:szCs w:val="32"/>
              </w:rPr>
            </w:pPr>
          </w:p>
        </w:tc>
      </w:tr>
    </w:tbl>
    <w:p w:rsidR="00C60119" w:rsidRDefault="00C60119" w:rsidP="00C60119">
      <w:pPr>
        <w:spacing w:after="0" w:line="360" w:lineRule="auto"/>
        <w:ind w:right="576"/>
        <w:jc w:val="both"/>
        <w:rPr>
          <w:rFonts w:cs="B Zar"/>
          <w:sz w:val="32"/>
          <w:szCs w:val="32"/>
          <w:rtl/>
        </w:rPr>
      </w:pPr>
    </w:p>
    <w:p w:rsidR="00346BF0" w:rsidRPr="002732B1" w:rsidRDefault="00346BF0" w:rsidP="00C60119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sz w:val="32"/>
          <w:szCs w:val="32"/>
          <w:rtl/>
        </w:rPr>
      </w:pP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گزارش عملکرد اداره تولیدات گیاهی شهرستان اصفهان در سال 1397</w:t>
      </w:r>
    </w:p>
    <w:p w:rsidR="00346BF0" w:rsidRPr="002732B1" w:rsidRDefault="00346BF0" w:rsidP="002732B1">
      <w:pPr>
        <w:spacing w:after="0" w:line="360" w:lineRule="auto"/>
        <w:ind w:left="-288" w:right="576" w:hanging="144"/>
        <w:contextualSpacing/>
        <w:jc w:val="both"/>
        <w:rPr>
          <w:rFonts w:ascii="Times New Roman" w:eastAsia="Times New Roman" w:hAnsi="Times New Roman" w:cs="B Zar"/>
          <w:b/>
          <w:bCs/>
          <w:color w:val="00B050"/>
          <w:sz w:val="32"/>
          <w:szCs w:val="32"/>
          <w:rtl/>
        </w:rPr>
      </w:pPr>
      <w:r w:rsidRPr="002732B1">
        <w:rPr>
          <w:rFonts w:ascii="Times New Roman" w:eastAsia="Times New Roman" w:hAnsi="Times New Roman" w:cs="B Zar" w:hint="cs"/>
          <w:b/>
          <w:bCs/>
          <w:color w:val="00B050"/>
          <w:sz w:val="32"/>
          <w:szCs w:val="32"/>
          <w:rtl/>
        </w:rPr>
        <w:t>واحد باغبانی:</w:t>
      </w:r>
    </w:p>
    <w:p w:rsidR="00346BF0" w:rsidRPr="002732B1" w:rsidRDefault="00346BF0" w:rsidP="002732B1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jc w:val="both"/>
        <w:rPr>
          <w:rFonts w:cs="B Zar"/>
          <w:sz w:val="32"/>
          <w:szCs w:val="32"/>
          <w:rtl/>
        </w:rPr>
      </w:pPr>
      <w:r w:rsidRPr="002732B1">
        <w:rPr>
          <w:rFonts w:cs="B Zar" w:hint="cs"/>
          <w:sz w:val="32"/>
          <w:szCs w:val="32"/>
          <w:rtl/>
        </w:rPr>
        <w:t>آمار گلخانه های احداث شده با هزینه شخصی(31500مترمربع)</w:t>
      </w:r>
    </w:p>
    <w:p w:rsidR="00346BF0" w:rsidRPr="002732B1" w:rsidRDefault="00346BF0" w:rsidP="002732B1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jc w:val="both"/>
        <w:rPr>
          <w:rFonts w:cs="B Zar"/>
          <w:sz w:val="32"/>
          <w:szCs w:val="32"/>
          <w:rtl/>
        </w:rPr>
      </w:pPr>
      <w:r w:rsidRPr="002732B1">
        <w:rPr>
          <w:rFonts w:cs="B Zar" w:hint="cs"/>
          <w:sz w:val="32"/>
          <w:szCs w:val="32"/>
          <w:rtl/>
        </w:rPr>
        <w:t>آمار باغات احداث شده با هزینه شخصی (245 هکتار)</w:t>
      </w:r>
    </w:p>
    <w:p w:rsidR="00346BF0" w:rsidRPr="002732B1" w:rsidRDefault="00346BF0" w:rsidP="002732B1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jc w:val="both"/>
        <w:rPr>
          <w:rFonts w:cs="B Zar"/>
          <w:sz w:val="32"/>
          <w:szCs w:val="32"/>
          <w:rtl/>
        </w:rPr>
      </w:pPr>
      <w:r w:rsidRPr="002732B1">
        <w:rPr>
          <w:rFonts w:cs="B Zar" w:hint="cs"/>
          <w:sz w:val="32"/>
          <w:szCs w:val="32"/>
          <w:rtl/>
        </w:rPr>
        <w:t>لیست دریافت کنندگان نهال یارانه دار در سطح 200 هکتار</w:t>
      </w:r>
    </w:p>
    <w:p w:rsidR="00346BF0" w:rsidRPr="002732B1" w:rsidRDefault="00346BF0" w:rsidP="002732B1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jc w:val="both"/>
        <w:rPr>
          <w:rFonts w:cs="B Zar"/>
          <w:sz w:val="32"/>
          <w:szCs w:val="32"/>
          <w:rtl/>
        </w:rPr>
      </w:pPr>
      <w:r w:rsidRPr="002732B1">
        <w:rPr>
          <w:rFonts w:cs="B Zar" w:hint="cs"/>
          <w:sz w:val="32"/>
          <w:szCs w:val="32"/>
          <w:rtl/>
        </w:rPr>
        <w:t>آبرسانی باغات در سطح 150 هکتار و با اعتباری بالغ بر 1998200000ریال</w:t>
      </w:r>
    </w:p>
    <w:p w:rsidR="00346BF0" w:rsidRPr="002732B1" w:rsidRDefault="00346BF0" w:rsidP="002732B1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jc w:val="both"/>
        <w:rPr>
          <w:rFonts w:cs="B Zar"/>
          <w:sz w:val="32"/>
          <w:szCs w:val="32"/>
          <w:rtl/>
        </w:rPr>
      </w:pPr>
      <w:r w:rsidRPr="002732B1">
        <w:rPr>
          <w:rFonts w:cs="B Zar" w:hint="cs"/>
          <w:sz w:val="32"/>
          <w:szCs w:val="32"/>
          <w:rtl/>
        </w:rPr>
        <w:t>برگزاری کلاسهای آموزشی در زمینه اصول باغبانی(احداث باغ ، تغذیه باغات، ،هرس و...) مدیریت گلخانه ها (احداث گلخانه، انواع سازه، پوشش گلخانه ، آفات و بیماریهای گیاهان گلخانه ای ...) آموزش پرورش قارچ خوراکی دکمه ای ( حدود 50 مورد )</w:t>
      </w:r>
    </w:p>
    <w:p w:rsidR="00346BF0" w:rsidRPr="002732B1" w:rsidRDefault="00346BF0" w:rsidP="002732B1">
      <w:pPr>
        <w:pStyle w:val="ListParagraph"/>
        <w:numPr>
          <w:ilvl w:val="0"/>
          <w:numId w:val="4"/>
        </w:numPr>
        <w:bidi/>
        <w:spacing w:line="360" w:lineRule="auto"/>
        <w:ind w:left="714" w:hanging="357"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نظارت بر احداث باغات جدید (15 مورد یا 250 هکتار)</w:t>
      </w:r>
    </w:p>
    <w:p w:rsidR="00346BF0" w:rsidRPr="002732B1" w:rsidRDefault="00346BF0" w:rsidP="002732B1">
      <w:pPr>
        <w:pStyle w:val="ListParagraph"/>
        <w:numPr>
          <w:ilvl w:val="0"/>
          <w:numId w:val="4"/>
        </w:numPr>
        <w:tabs>
          <w:tab w:val="right" w:pos="9360"/>
        </w:tabs>
        <w:bidi/>
        <w:spacing w:line="360" w:lineRule="auto"/>
        <w:ind w:left="714" w:hanging="357"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انجام مشاوره جهت احداث گلخانه و سالن پرورش قارچ (حدود 220 مورد)</w:t>
      </w:r>
    </w:p>
    <w:p w:rsidR="00346BF0" w:rsidRPr="002732B1" w:rsidRDefault="00346BF0" w:rsidP="002732B1">
      <w:pPr>
        <w:pStyle w:val="ListParagraph"/>
        <w:numPr>
          <w:ilvl w:val="0"/>
          <w:numId w:val="4"/>
        </w:numPr>
        <w:tabs>
          <w:tab w:val="right" w:pos="9360"/>
        </w:tabs>
        <w:bidi/>
        <w:spacing w:line="360" w:lineRule="auto"/>
        <w:ind w:left="714" w:hanging="357"/>
        <w:jc w:val="both"/>
        <w:rPr>
          <w:rFonts w:cs="B Zar"/>
          <w:sz w:val="32"/>
          <w:szCs w:val="32"/>
        </w:rPr>
      </w:pPr>
      <w:r w:rsidRPr="002732B1">
        <w:rPr>
          <w:rFonts w:cs="B Zar" w:hint="cs"/>
          <w:sz w:val="32"/>
          <w:szCs w:val="32"/>
          <w:rtl/>
        </w:rPr>
        <w:t>تایید سوخت گلخانه ها ی سبزی و صیفی و گل شاخه بریده 230 مورد</w:t>
      </w:r>
    </w:p>
    <w:p w:rsidR="00346BF0" w:rsidRDefault="00346BF0" w:rsidP="002732B1">
      <w:pPr>
        <w:tabs>
          <w:tab w:val="right" w:pos="9360"/>
        </w:tabs>
        <w:spacing w:line="360" w:lineRule="auto"/>
        <w:ind w:left="357"/>
        <w:jc w:val="both"/>
        <w:rPr>
          <w:rFonts w:cs="B Zar"/>
          <w:sz w:val="32"/>
          <w:szCs w:val="32"/>
          <w:rtl/>
        </w:rPr>
      </w:pPr>
    </w:p>
    <w:p w:rsidR="00C60119" w:rsidRPr="002732B1" w:rsidRDefault="00C60119" w:rsidP="002732B1">
      <w:pPr>
        <w:tabs>
          <w:tab w:val="right" w:pos="9360"/>
        </w:tabs>
        <w:spacing w:line="360" w:lineRule="auto"/>
        <w:ind w:left="357"/>
        <w:jc w:val="both"/>
        <w:rPr>
          <w:rFonts w:cs="B Zar"/>
          <w:sz w:val="32"/>
          <w:szCs w:val="32"/>
          <w:rtl/>
        </w:rPr>
      </w:pPr>
    </w:p>
    <w:p w:rsidR="00346BF0" w:rsidRPr="002732B1" w:rsidRDefault="00346BF0" w:rsidP="002732B1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sz w:val="32"/>
          <w:szCs w:val="32"/>
          <w:rtl/>
        </w:rPr>
      </w:pP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lastRenderedPageBreak/>
        <w:t>گزارش عملکرد فعالیت های آموزشی ترویجی اداره ترویج در سال 1397</w:t>
      </w:r>
    </w:p>
    <w:tbl>
      <w:tblPr>
        <w:bidiVisual/>
        <w:tblW w:w="10839" w:type="dxa"/>
        <w:jc w:val="center"/>
        <w:tblInd w:w="93" w:type="dxa"/>
        <w:tblLook w:val="04A0"/>
      </w:tblPr>
      <w:tblGrid>
        <w:gridCol w:w="694"/>
        <w:gridCol w:w="2620"/>
        <w:gridCol w:w="3652"/>
        <w:gridCol w:w="1303"/>
        <w:gridCol w:w="2570"/>
      </w:tblGrid>
      <w:tr w:rsidR="00346BF0" w:rsidRPr="002732B1" w:rsidTr="00C60119">
        <w:trPr>
          <w:trHeight w:val="57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Titr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Titr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Titr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Titr" w:hint="cs"/>
                <w:b/>
                <w:bCs/>
                <w:sz w:val="24"/>
                <w:szCs w:val="24"/>
                <w:rtl/>
              </w:rPr>
              <w:t>عناوين شاخص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Titr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Titr" w:hint="cs"/>
                <w:b/>
                <w:bCs/>
                <w:sz w:val="24"/>
                <w:szCs w:val="24"/>
                <w:rtl/>
              </w:rPr>
              <w:t>عناوین عملیات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Titr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Titr" w:hint="cs"/>
                <w:b/>
                <w:bCs/>
                <w:sz w:val="24"/>
                <w:szCs w:val="24"/>
                <w:rtl/>
              </w:rPr>
              <w:t>واحد عملیات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Titr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Titr" w:hint="cs"/>
                <w:b/>
                <w:bCs/>
                <w:sz w:val="24"/>
                <w:szCs w:val="24"/>
                <w:rtl/>
              </w:rPr>
              <w:t>حجم عملیات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گسترش فعاليتهاي آموزشي و ترويجي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تعداد دوره های آموزش های ترویجی بهره برداران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نفرروز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2564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تعداد دوره های آموزش های مهارتی بهره برداران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نفرروز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  <w:rtl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6210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سایت های الگویی و کانون یادگیری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19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طرح های تحقیقی، ترویجی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3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آموزش مدیریت و اقتصاد خانواده زنان روستایی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نفرروز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1578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حمایت و ایجاد صندوق اعتبارات خرد زنان روستایی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10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ساماندهی ، تجهیز و توانمندسازی مددکاران ترویجی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مورد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1157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استقرار شبكه مديريت دانش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اطلاعیه آموزشی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7 عنوان - 5500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نشریات ترویجی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4 عنوان - 4000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بروشور های آموزشی، ترویجی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3 عنوان - 3000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توزیع لوح های فشرده الکترونیکی- تهیه و چاپ بنر آموزشی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5 عنوان -212</w:t>
            </w:r>
          </w:p>
        </w:tc>
      </w:tr>
      <w:tr w:rsidR="00346BF0" w:rsidRPr="002732B1" w:rsidTr="00C60119">
        <w:trPr>
          <w:trHeight w:val="499"/>
          <w:jc w:val="center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نوسازي مراكز كشاورزي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تجهیز و نوسازی مرکز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b/>
                <w:bCs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b/>
                <w:bCs/>
                <w:sz w:val="24"/>
                <w:szCs w:val="24"/>
                <w:rtl/>
              </w:rPr>
              <w:t>مرکز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F0" w:rsidRPr="00C60119" w:rsidRDefault="00346BF0" w:rsidP="002732B1">
            <w:pPr>
              <w:spacing w:after="0" w:line="360" w:lineRule="auto"/>
              <w:rPr>
                <w:rFonts w:eastAsia="Times New Roman" w:cs="B Nazanin"/>
                <w:sz w:val="24"/>
                <w:szCs w:val="24"/>
              </w:rPr>
            </w:pPr>
            <w:r w:rsidRPr="00C60119">
              <w:rPr>
                <w:rFonts w:eastAsia="Times New Roman" w:cs="B Nazanin" w:hint="cs"/>
                <w:sz w:val="24"/>
                <w:szCs w:val="24"/>
                <w:rtl/>
              </w:rPr>
              <w:t>10</w:t>
            </w:r>
          </w:p>
        </w:tc>
      </w:tr>
    </w:tbl>
    <w:p w:rsidR="00C60119" w:rsidRDefault="00C60119" w:rsidP="00C60119">
      <w:pPr>
        <w:spacing w:after="0" w:line="360" w:lineRule="auto"/>
        <w:jc w:val="both"/>
        <w:rPr>
          <w:rFonts w:ascii="Calibri" w:hAnsi="Calibri" w:cs="B Zar"/>
          <w:b/>
          <w:bCs/>
          <w:sz w:val="32"/>
          <w:szCs w:val="32"/>
          <w:rtl/>
        </w:rPr>
      </w:pPr>
    </w:p>
    <w:p w:rsidR="00C60119" w:rsidRDefault="00C60119" w:rsidP="00C60119">
      <w:pPr>
        <w:spacing w:after="0" w:line="360" w:lineRule="auto"/>
        <w:jc w:val="both"/>
        <w:rPr>
          <w:rFonts w:ascii="Calibri" w:hAnsi="Calibri" w:cs="B Zar"/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margin" w:tblpY="1321"/>
        <w:bidiVisual/>
        <w:tblW w:w="0" w:type="auto"/>
        <w:tblLayout w:type="fixed"/>
        <w:tblLook w:val="04A0"/>
      </w:tblPr>
      <w:tblGrid>
        <w:gridCol w:w="5139"/>
        <w:gridCol w:w="1343"/>
        <w:gridCol w:w="1342"/>
        <w:gridCol w:w="1508"/>
      </w:tblGrid>
      <w:tr w:rsidR="00C60119" w:rsidRPr="002732B1" w:rsidTr="00C60119">
        <w:trPr>
          <w:trHeight w:val="572"/>
        </w:trPr>
        <w:tc>
          <w:tcPr>
            <w:tcW w:w="7824" w:type="dxa"/>
            <w:gridSpan w:val="3"/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lastRenderedPageBreak/>
              <w:t>1-صدور مجوز دامداریهای کوچک روستایی</w:t>
            </w:r>
          </w:p>
        </w:tc>
        <w:tc>
          <w:tcPr>
            <w:tcW w:w="1508" w:type="dxa"/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317 مورد</w:t>
            </w:r>
          </w:p>
        </w:tc>
      </w:tr>
      <w:tr w:rsidR="00C60119" w:rsidRPr="002732B1" w:rsidTr="00C60119">
        <w:tc>
          <w:tcPr>
            <w:tcW w:w="7824" w:type="dxa"/>
            <w:gridSpan w:val="3"/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2-صدور پروانه بهره برداری دامداریهای کوچک روستایی</w:t>
            </w:r>
          </w:p>
        </w:tc>
        <w:tc>
          <w:tcPr>
            <w:tcW w:w="1508" w:type="dxa"/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132 مورد</w:t>
            </w:r>
          </w:p>
        </w:tc>
      </w:tr>
      <w:tr w:rsidR="00C60119" w:rsidRPr="002732B1" w:rsidTr="00C60119">
        <w:trPr>
          <w:trHeight w:val="794"/>
        </w:trPr>
        <w:tc>
          <w:tcPr>
            <w:tcW w:w="7824" w:type="dxa"/>
            <w:gridSpan w:val="3"/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3-صدور مجوز نوسازی جهت دامداریهای کوچک روستایی</w:t>
            </w:r>
          </w:p>
        </w:tc>
        <w:tc>
          <w:tcPr>
            <w:tcW w:w="1508" w:type="dxa"/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38 مورد</w:t>
            </w:r>
          </w:p>
        </w:tc>
      </w:tr>
      <w:tr w:rsidR="00C60119" w:rsidRPr="002732B1" w:rsidTr="00C60119">
        <w:trPr>
          <w:trHeight w:val="782"/>
        </w:trPr>
        <w:tc>
          <w:tcPr>
            <w:tcW w:w="7824" w:type="dxa"/>
            <w:gridSpan w:val="3"/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4-بازدید صورت گرفته جهت تاییدیه وام</w:t>
            </w:r>
          </w:p>
        </w:tc>
        <w:tc>
          <w:tcPr>
            <w:tcW w:w="1508" w:type="dxa"/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60 مورد</w:t>
            </w:r>
          </w:p>
        </w:tc>
      </w:tr>
      <w:tr w:rsidR="00C60119" w:rsidRPr="002732B1" w:rsidTr="00C60119">
        <w:tc>
          <w:tcPr>
            <w:tcW w:w="7824" w:type="dxa"/>
            <w:gridSpan w:val="3"/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5-معرفی به ادارات آب و برق و گاز جهت تغییر تعرفه</w:t>
            </w:r>
          </w:p>
        </w:tc>
        <w:tc>
          <w:tcPr>
            <w:tcW w:w="1508" w:type="dxa"/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55 مورد</w:t>
            </w:r>
          </w:p>
        </w:tc>
      </w:tr>
      <w:tr w:rsidR="00C60119" w:rsidRPr="002732B1" w:rsidTr="00C60119">
        <w:trPr>
          <w:trHeight w:val="614"/>
        </w:trPr>
        <w:tc>
          <w:tcPr>
            <w:tcW w:w="7824" w:type="dxa"/>
            <w:gridSpan w:val="3"/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6-معرفی وتاییدیه به امور اراضی جهت واگذاری انشعاب آب و برق و گاز</w:t>
            </w:r>
          </w:p>
        </w:tc>
        <w:tc>
          <w:tcPr>
            <w:tcW w:w="1508" w:type="dxa"/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80مورد</w:t>
            </w:r>
          </w:p>
        </w:tc>
      </w:tr>
      <w:tr w:rsidR="00C60119" w:rsidRPr="002732B1" w:rsidTr="00C60119">
        <w:trPr>
          <w:trHeight w:val="800"/>
        </w:trPr>
        <w:tc>
          <w:tcPr>
            <w:tcW w:w="7824" w:type="dxa"/>
            <w:gridSpan w:val="3"/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7-بازدید انجام گرفته جهت موارد مختلف مانند صدور مجوز بهسازی ؛ جابجایی دامداری و .......</w:t>
            </w:r>
          </w:p>
        </w:tc>
        <w:tc>
          <w:tcPr>
            <w:tcW w:w="1508" w:type="dxa"/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450 مورد</w:t>
            </w:r>
          </w:p>
        </w:tc>
      </w:tr>
      <w:tr w:rsidR="00C60119" w:rsidRPr="002732B1" w:rsidTr="00C60119">
        <w:trPr>
          <w:trHeight w:val="554"/>
        </w:trPr>
        <w:tc>
          <w:tcPr>
            <w:tcW w:w="7824" w:type="dxa"/>
            <w:gridSpan w:val="3"/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9-صدور کارت شناسایی دارندگان استخر پرورش ماهی شرق اصفهان</w:t>
            </w:r>
          </w:p>
        </w:tc>
        <w:tc>
          <w:tcPr>
            <w:tcW w:w="1508" w:type="dxa"/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135 مورد</w:t>
            </w:r>
          </w:p>
        </w:tc>
      </w:tr>
      <w:tr w:rsidR="00C60119" w:rsidRPr="002732B1" w:rsidTr="00C60119">
        <w:trPr>
          <w:trHeight w:val="795"/>
        </w:trPr>
        <w:tc>
          <w:tcPr>
            <w:tcW w:w="7824" w:type="dxa"/>
            <w:gridSpan w:val="3"/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10-تشکیل پرونده جهت صدور پروانه تاسیس واحدهای دام و طیور صنعتی</w:t>
            </w:r>
          </w:p>
        </w:tc>
        <w:tc>
          <w:tcPr>
            <w:tcW w:w="1508" w:type="dxa"/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700 مورد</w:t>
            </w:r>
          </w:p>
        </w:tc>
      </w:tr>
      <w:tr w:rsidR="00C60119" w:rsidRPr="002732B1" w:rsidTr="00C60119">
        <w:trPr>
          <w:trHeight w:val="680"/>
        </w:trPr>
        <w:tc>
          <w:tcPr>
            <w:tcW w:w="7824" w:type="dxa"/>
            <w:gridSpan w:val="3"/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12-ارائه مشاوره به مراجعین در زمینه پرورش دام و طیور</w:t>
            </w:r>
          </w:p>
        </w:tc>
        <w:tc>
          <w:tcPr>
            <w:tcW w:w="1508" w:type="dxa"/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2000</w:t>
            </w:r>
            <w:r w:rsidRPr="00C60119">
              <w:rPr>
                <w:rFonts w:cs="B Lotus"/>
                <w:sz w:val="28"/>
                <w:szCs w:val="28"/>
              </w:rPr>
              <w:t xml:space="preserve"> </w:t>
            </w:r>
            <w:r w:rsidRPr="00C60119">
              <w:rPr>
                <w:rFonts w:cs="B Lotus" w:hint="cs"/>
                <w:sz w:val="28"/>
                <w:szCs w:val="28"/>
                <w:rtl/>
              </w:rPr>
              <w:t>مورد</w:t>
            </w:r>
          </w:p>
        </w:tc>
      </w:tr>
      <w:tr w:rsidR="00C60119" w:rsidRPr="002732B1" w:rsidTr="00C60119">
        <w:tc>
          <w:tcPr>
            <w:tcW w:w="5139" w:type="dxa"/>
            <w:vMerge w:val="restart"/>
            <w:tcBorders>
              <w:right w:val="single" w:sz="4" w:space="0" w:color="auto"/>
            </w:tcBorders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 xml:space="preserve">آمارگیری شمارش کندوهای زنبور عسل 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کندوی زنبور عسل</w:t>
            </w:r>
          </w:p>
        </w:tc>
        <w:tc>
          <w:tcPr>
            <w:tcW w:w="1342" w:type="dxa"/>
            <w:tcBorders>
              <w:right w:val="single" w:sz="4" w:space="0" w:color="auto"/>
            </w:tcBorders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تولید(کیلوگرم)</w:t>
            </w:r>
          </w:p>
        </w:tc>
      </w:tr>
      <w:tr w:rsidR="00C60119" w:rsidRPr="002732B1" w:rsidTr="00C60119">
        <w:tc>
          <w:tcPr>
            <w:tcW w:w="5139" w:type="dxa"/>
            <w:vMerge/>
            <w:tcBorders>
              <w:right w:val="single" w:sz="4" w:space="0" w:color="auto"/>
            </w:tcBorders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93174</w:t>
            </w:r>
          </w:p>
        </w:tc>
        <w:tc>
          <w:tcPr>
            <w:tcW w:w="1342" w:type="dxa"/>
            <w:tcBorders>
              <w:right w:val="single" w:sz="4" w:space="0" w:color="auto"/>
            </w:tcBorders>
          </w:tcPr>
          <w:p w:rsidR="00C60119" w:rsidRPr="00C60119" w:rsidRDefault="00C60119" w:rsidP="00C60119">
            <w:pPr>
              <w:spacing w:line="360" w:lineRule="auto"/>
              <w:jc w:val="both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363</w:t>
            </w:r>
          </w:p>
        </w:tc>
        <w:tc>
          <w:tcPr>
            <w:tcW w:w="1508" w:type="dxa"/>
            <w:tcBorders>
              <w:left w:val="single" w:sz="4" w:space="0" w:color="auto"/>
            </w:tcBorders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187</w:t>
            </w:r>
          </w:p>
        </w:tc>
      </w:tr>
      <w:tr w:rsidR="00C60119" w:rsidRPr="002732B1" w:rsidTr="00C60119">
        <w:tc>
          <w:tcPr>
            <w:tcW w:w="5139" w:type="dxa"/>
            <w:tcBorders>
              <w:right w:val="single" w:sz="4" w:space="0" w:color="auto"/>
            </w:tcBorders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سوخت تایید شده جهت واحدهای دام و طیور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180 مورد</w:t>
            </w:r>
          </w:p>
        </w:tc>
        <w:tc>
          <w:tcPr>
            <w:tcW w:w="1508" w:type="dxa"/>
            <w:tcBorders>
              <w:left w:val="single" w:sz="4" w:space="0" w:color="000000" w:themeColor="text1"/>
            </w:tcBorders>
            <w:vAlign w:val="center"/>
          </w:tcPr>
          <w:p w:rsidR="00C60119" w:rsidRPr="00C60119" w:rsidRDefault="00C60119" w:rsidP="00C60119">
            <w:pPr>
              <w:spacing w:line="360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 w:rsidRPr="00C60119">
              <w:rPr>
                <w:rFonts w:cs="B Lotus" w:hint="cs"/>
                <w:sz w:val="28"/>
                <w:szCs w:val="28"/>
                <w:rtl/>
              </w:rPr>
              <w:t>342000 لیتر</w:t>
            </w:r>
          </w:p>
        </w:tc>
      </w:tr>
    </w:tbl>
    <w:p w:rsidR="00C60119" w:rsidRPr="00C60119" w:rsidRDefault="00C60119" w:rsidP="00C60119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</w:pPr>
      <w:r w:rsidRPr="00C60119"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  <w:t xml:space="preserve">گزارش عملکرد اداره امور </w:t>
      </w: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 xml:space="preserve">دام </w:t>
      </w:r>
      <w:r w:rsidRPr="00C60119"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  <w:t xml:space="preserve"> در سال</w:t>
      </w: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 xml:space="preserve"> 97</w:t>
      </w:r>
    </w:p>
    <w:p w:rsidR="00D32206" w:rsidRPr="00C60119" w:rsidRDefault="00D32206" w:rsidP="00C60119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</w:pPr>
      <w:r w:rsidRPr="00C60119"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  <w:lastRenderedPageBreak/>
        <w:t xml:space="preserve">گزارش عملکرد اداره </w:t>
      </w: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 xml:space="preserve">آب و خاک و امور فنی و زیربنایی </w:t>
      </w:r>
      <w:r w:rsidRPr="00C60119"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  <w:t xml:space="preserve"> در سال 9</w:t>
      </w: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7</w:t>
      </w:r>
    </w:p>
    <w:tbl>
      <w:tblPr>
        <w:bidiVisual/>
        <w:tblW w:w="8960" w:type="dxa"/>
        <w:tblInd w:w="93" w:type="dxa"/>
        <w:tblLook w:val="04A0"/>
      </w:tblPr>
      <w:tblGrid>
        <w:gridCol w:w="794"/>
        <w:gridCol w:w="4660"/>
        <w:gridCol w:w="1560"/>
        <w:gridCol w:w="1946"/>
      </w:tblGrid>
      <w:tr w:rsidR="00D32206" w:rsidRPr="002732B1" w:rsidTr="00D32206">
        <w:trPr>
          <w:trHeight w:val="58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SA"/>
              </w:rPr>
              <w:t>امور فنی مهندسی و آب و خاک</w:t>
            </w:r>
          </w:p>
        </w:tc>
      </w:tr>
      <w:tr w:rsidR="00D32206" w:rsidRPr="002732B1" w:rsidTr="00D32206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رديف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عنوان شاخص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 xml:space="preserve">واحد سنجش  </w:t>
            </w:r>
            <w:r w:rsidRPr="002732B1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SA"/>
              </w:rPr>
              <w:t xml:space="preserve">( </w:t>
            </w:r>
            <w:r w:rsidRPr="002732B1">
              <w:rPr>
                <w:rFonts w:ascii="Times New Roman" w:eastAsia="Times New Roman" w:hAnsi="Times New Roman" w:cs="Times New Roman"/>
                <w:sz w:val="32"/>
                <w:szCs w:val="32"/>
                <w:lang w:bidi="ar-SA"/>
              </w:rPr>
              <w:t>MU</w:t>
            </w:r>
            <w:r w:rsidRPr="002732B1"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SA"/>
              </w:rPr>
              <w:t xml:space="preserve"> 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عملكرد سال 1397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تعداد رودخانه های دائمی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1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تعداد قنوات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501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تعداد چشمه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5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تعداد چاه عمیق مجوز دار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1543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5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تعداد چاه عمیق غیر مجاز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54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تعداد چاه نیمه عمیق غیر مجاز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5576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7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تجهیز و نوسازی اراضی کشاورزی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هکتار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0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8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تسطیح لیزری اراضی کشاورزی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هکتار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0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احداث شبکه های آبیاری درجه 3 و 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متر طول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76500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احداث شبکه های آبیاری درجه 3 و4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هکتار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1912.5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توسعه روش های نوین آبیاری (تحویل شده)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هکتار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1475.94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 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توسعه روش های نوین آبیاری (در حال اجرا)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هکتار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5673.17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انتقال آب کشاورزی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کیلومتر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0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بازسازی و مرمت قنوات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رشته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190</w:t>
            </w:r>
          </w:p>
        </w:tc>
      </w:tr>
      <w:tr w:rsidR="00D32206" w:rsidRPr="002732B1" w:rsidTr="00D32206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SA"/>
              </w:rPr>
              <w:t>14</w:t>
            </w:r>
          </w:p>
        </w:tc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 xml:space="preserve">اجرای عملیات آب و خاک در تعاونی های تولید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هکتار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32206" w:rsidRPr="002732B1" w:rsidRDefault="00D32206" w:rsidP="002732B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2732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rtl/>
                <w:lang w:bidi="ar-SA"/>
              </w:rPr>
              <w:t>4600</w:t>
            </w:r>
          </w:p>
        </w:tc>
      </w:tr>
    </w:tbl>
    <w:p w:rsidR="00D32206" w:rsidRPr="002732B1" w:rsidRDefault="00D32206" w:rsidP="002732B1">
      <w:pPr>
        <w:spacing w:line="360" w:lineRule="auto"/>
        <w:jc w:val="both"/>
        <w:rPr>
          <w:rFonts w:ascii="Calibri" w:hAnsi="Calibri" w:cs="B Zar"/>
          <w:b/>
          <w:bCs/>
          <w:sz w:val="32"/>
          <w:szCs w:val="32"/>
          <w:rtl/>
        </w:rPr>
      </w:pPr>
    </w:p>
    <w:p w:rsidR="00D32206" w:rsidRPr="00C60119" w:rsidRDefault="00D32206" w:rsidP="00C60119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</w:pPr>
      <w:r w:rsidRPr="00C60119"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  <w:lastRenderedPageBreak/>
        <w:t xml:space="preserve">گزارش عملکرد اداره </w:t>
      </w: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 xml:space="preserve">امور مالی </w:t>
      </w:r>
      <w:r w:rsidRPr="00C60119"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  <w:t>در سال 9</w:t>
      </w: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7</w:t>
      </w:r>
    </w:p>
    <w:p w:rsidR="00D32206" w:rsidRPr="002732B1" w:rsidRDefault="00D32206" w:rsidP="002732B1">
      <w:pPr>
        <w:spacing w:line="360" w:lineRule="auto"/>
        <w:rPr>
          <w:rFonts w:eastAsia="Times New Roman" w:cs="B Nazanin"/>
          <w:sz w:val="32"/>
          <w:szCs w:val="32"/>
          <w:rtl/>
        </w:rPr>
      </w:pPr>
      <w:r w:rsidRPr="002732B1">
        <w:rPr>
          <w:rFonts w:eastAsia="Times New Roman" w:cs="B Nazanin" w:hint="cs"/>
          <w:sz w:val="32"/>
          <w:szCs w:val="32"/>
          <w:rtl/>
        </w:rPr>
        <w:t>1- جذب اعتبارات هزینه های جاری به مبلغ کل 000/651/291/1 ریال بشرح ذیل :</w:t>
      </w:r>
    </w:p>
    <w:p w:rsidR="00D32206" w:rsidRPr="002732B1" w:rsidRDefault="00D32206" w:rsidP="002732B1">
      <w:pPr>
        <w:spacing w:line="360" w:lineRule="auto"/>
        <w:rPr>
          <w:rFonts w:eastAsia="Times New Roman" w:cs="B Nazanin"/>
          <w:sz w:val="32"/>
          <w:szCs w:val="32"/>
          <w:rtl/>
        </w:rPr>
      </w:pPr>
      <w:r w:rsidRPr="002732B1">
        <w:rPr>
          <w:rFonts w:eastAsia="Times New Roman" w:cs="B Nazanin" w:hint="cs"/>
          <w:sz w:val="32"/>
          <w:szCs w:val="32"/>
          <w:rtl/>
        </w:rPr>
        <w:t xml:space="preserve">1-1-  بهای قبوض آب، برق ، گاز و سایر به مبلغ 000/651/938 ریال </w:t>
      </w:r>
    </w:p>
    <w:p w:rsidR="00D32206" w:rsidRPr="002732B1" w:rsidRDefault="00D32206" w:rsidP="002732B1">
      <w:pPr>
        <w:spacing w:line="360" w:lineRule="auto"/>
        <w:rPr>
          <w:rFonts w:eastAsia="Times New Roman" w:cs="B Nazanin"/>
          <w:sz w:val="32"/>
          <w:szCs w:val="32"/>
          <w:rtl/>
        </w:rPr>
      </w:pPr>
      <w:r w:rsidRPr="002732B1">
        <w:rPr>
          <w:rFonts w:eastAsia="Times New Roman" w:cs="B Nazanin" w:hint="cs"/>
          <w:sz w:val="32"/>
          <w:szCs w:val="32"/>
          <w:rtl/>
        </w:rPr>
        <w:t xml:space="preserve">1-2- پرداخت یارانه خرید 3900 اصله نهال زرشک به مبلغ 000/000/78 ریال </w:t>
      </w:r>
    </w:p>
    <w:p w:rsidR="00D32206" w:rsidRPr="002732B1" w:rsidRDefault="00D32206" w:rsidP="002732B1">
      <w:pPr>
        <w:spacing w:line="360" w:lineRule="auto"/>
        <w:rPr>
          <w:rFonts w:eastAsia="Times New Roman" w:cs="B Nazanin"/>
          <w:sz w:val="32"/>
          <w:szCs w:val="32"/>
          <w:rtl/>
        </w:rPr>
      </w:pPr>
      <w:r w:rsidRPr="002732B1">
        <w:rPr>
          <w:rFonts w:eastAsia="Times New Roman" w:cs="B Nazanin" w:hint="cs"/>
          <w:sz w:val="32"/>
          <w:szCs w:val="32"/>
          <w:rtl/>
        </w:rPr>
        <w:t xml:space="preserve">1-3- پرداخت هزینه نظارت گندم در سطح 1500 هکتار به مبلغ 000/000/225 ریال </w:t>
      </w:r>
    </w:p>
    <w:p w:rsidR="00D32206" w:rsidRPr="002732B1" w:rsidRDefault="00D32206" w:rsidP="002732B1">
      <w:pPr>
        <w:spacing w:line="360" w:lineRule="auto"/>
        <w:rPr>
          <w:rFonts w:eastAsia="Times New Roman" w:cs="B Nazanin"/>
          <w:sz w:val="32"/>
          <w:szCs w:val="32"/>
          <w:rtl/>
        </w:rPr>
      </w:pPr>
      <w:r w:rsidRPr="002732B1">
        <w:rPr>
          <w:rFonts w:eastAsia="Times New Roman" w:cs="B Nazanin" w:hint="cs"/>
          <w:sz w:val="32"/>
          <w:szCs w:val="32"/>
          <w:rtl/>
        </w:rPr>
        <w:t xml:space="preserve">1-4- پرداخت هزینه زراعت ذرت در سطح 5 هکتار به مبلغ 000/000/50 ریال </w:t>
      </w:r>
    </w:p>
    <w:p w:rsidR="00D32206" w:rsidRPr="002732B1" w:rsidRDefault="00D32206" w:rsidP="002732B1">
      <w:pPr>
        <w:spacing w:line="360" w:lineRule="auto"/>
        <w:rPr>
          <w:rFonts w:eastAsia="Times New Roman" w:cs="B Nazanin"/>
          <w:sz w:val="32"/>
          <w:szCs w:val="32"/>
          <w:rtl/>
        </w:rPr>
      </w:pPr>
      <w:r w:rsidRPr="002732B1">
        <w:rPr>
          <w:rFonts w:eastAsia="Times New Roman" w:cs="B Nazanin" w:hint="cs"/>
          <w:sz w:val="32"/>
          <w:szCs w:val="32"/>
          <w:rtl/>
        </w:rPr>
        <w:t>2- جذب اعتبارات تملک دارائی های سرمایه ای بشرح ذیل</w:t>
      </w:r>
      <w:r w:rsidRPr="002732B1">
        <w:rPr>
          <w:rFonts w:eastAsia="Times New Roman" w:cs="Times New Roman" w:hint="cs"/>
          <w:sz w:val="32"/>
          <w:szCs w:val="32"/>
          <w:rtl/>
        </w:rPr>
        <w:t>:</w:t>
      </w:r>
      <w:r w:rsidRPr="002732B1">
        <w:rPr>
          <w:rFonts w:eastAsia="Times New Roman" w:cs="B Nazanin" w:hint="cs"/>
          <w:sz w:val="32"/>
          <w:szCs w:val="32"/>
          <w:rtl/>
        </w:rPr>
        <w:t xml:space="preserve"> </w:t>
      </w:r>
    </w:p>
    <w:p w:rsidR="00D32206" w:rsidRPr="002732B1" w:rsidRDefault="00D32206" w:rsidP="002732B1">
      <w:pPr>
        <w:spacing w:line="360" w:lineRule="auto"/>
        <w:rPr>
          <w:rFonts w:eastAsia="Times New Roman" w:cs="B Nazanin"/>
          <w:sz w:val="32"/>
          <w:szCs w:val="32"/>
          <w:rtl/>
        </w:rPr>
      </w:pPr>
      <w:r w:rsidRPr="002732B1">
        <w:rPr>
          <w:rFonts w:eastAsia="Times New Roman" w:cs="B Nazanin" w:hint="cs"/>
          <w:sz w:val="32"/>
          <w:szCs w:val="32"/>
          <w:rtl/>
        </w:rPr>
        <w:t xml:space="preserve">1-2- اعتبارات تملک دارائی های سرمایه ای در غالب اعتبارات استانی و به صورت اسناد خزانه اسلامی به مبلغ 000/000/669/4 ریال </w:t>
      </w:r>
    </w:p>
    <w:p w:rsidR="00D32206" w:rsidRPr="002732B1" w:rsidRDefault="00D32206" w:rsidP="002732B1">
      <w:pPr>
        <w:spacing w:line="360" w:lineRule="auto"/>
        <w:rPr>
          <w:rFonts w:eastAsia="Times New Roman" w:cs="B Nazanin"/>
          <w:sz w:val="32"/>
          <w:szCs w:val="32"/>
          <w:rtl/>
        </w:rPr>
      </w:pPr>
      <w:r w:rsidRPr="002732B1">
        <w:rPr>
          <w:rFonts w:eastAsia="Times New Roman" w:cs="B Nazanin" w:hint="cs"/>
          <w:sz w:val="32"/>
          <w:szCs w:val="32"/>
          <w:rtl/>
        </w:rPr>
        <w:t xml:space="preserve">2-2- اعتبارات تملک دارائی های سرمایه ای در غالب اعتبارات 3% نفت و گاز به صورت نقدی به مبلغ 000/962/584 ریال </w:t>
      </w:r>
    </w:p>
    <w:p w:rsidR="00D32206" w:rsidRPr="002732B1" w:rsidRDefault="00D32206" w:rsidP="002732B1">
      <w:pPr>
        <w:spacing w:line="360" w:lineRule="auto"/>
        <w:rPr>
          <w:rFonts w:eastAsia="Times New Roman" w:cs="B Nazanin"/>
          <w:sz w:val="32"/>
          <w:szCs w:val="32"/>
          <w:rtl/>
        </w:rPr>
      </w:pPr>
      <w:r w:rsidRPr="002732B1">
        <w:rPr>
          <w:rFonts w:eastAsia="Times New Roman" w:cs="B Nazanin" w:hint="cs"/>
          <w:sz w:val="32"/>
          <w:szCs w:val="32"/>
          <w:rtl/>
        </w:rPr>
        <w:t xml:space="preserve">3- پرداخت هزینه های آبرسانی از محل صندوق حمایت از بخش کشاورزی به مبلغ 000/000/500/15 ریال </w:t>
      </w:r>
    </w:p>
    <w:p w:rsidR="00D32206" w:rsidRPr="002732B1" w:rsidRDefault="00D32206" w:rsidP="002732B1">
      <w:pPr>
        <w:spacing w:line="360" w:lineRule="auto"/>
        <w:rPr>
          <w:rFonts w:eastAsia="Times New Roman" w:cs="B Nazanin"/>
          <w:sz w:val="32"/>
          <w:szCs w:val="32"/>
        </w:rPr>
      </w:pPr>
      <w:r w:rsidRPr="002732B1">
        <w:rPr>
          <w:rFonts w:eastAsia="Times New Roman" w:cs="B Nazanin" w:hint="cs"/>
          <w:sz w:val="32"/>
          <w:szCs w:val="32"/>
          <w:rtl/>
        </w:rPr>
        <w:t xml:space="preserve">4- پرداخت هزینه های حفظ نباتات از محل صندوق حمایت از بخش کشاورزی به مبلغ 000/000/000/1 ریال </w:t>
      </w:r>
    </w:p>
    <w:p w:rsidR="00D32206" w:rsidRPr="00C60119" w:rsidRDefault="00D32206" w:rsidP="00C60119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</w:pPr>
      <w:r w:rsidRPr="00C60119"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  <w:lastRenderedPageBreak/>
        <w:t xml:space="preserve">گزارش عملکرد اداره </w:t>
      </w: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روابط عمومی</w:t>
      </w:r>
      <w:r w:rsidR="00C60119"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 xml:space="preserve"> </w:t>
      </w:r>
      <w:r w:rsidRPr="00C60119"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  <w:t>در سال 9</w:t>
      </w: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7</w:t>
      </w:r>
    </w:p>
    <w:tbl>
      <w:tblPr>
        <w:bidiVisual/>
        <w:tblW w:w="8510" w:type="dxa"/>
        <w:jc w:val="center"/>
        <w:tblInd w:w="-1011" w:type="dxa"/>
        <w:shd w:val="clear" w:color="auto" w:fill="FFFFFF" w:themeFill="background1"/>
        <w:tblLayout w:type="fixed"/>
        <w:tblLook w:val="04A0"/>
      </w:tblPr>
      <w:tblGrid>
        <w:gridCol w:w="1989"/>
        <w:gridCol w:w="2261"/>
        <w:gridCol w:w="1989"/>
        <w:gridCol w:w="2271"/>
      </w:tblGrid>
      <w:tr w:rsidR="002732B1" w:rsidRPr="00C07EDB" w:rsidTr="004739FF">
        <w:trPr>
          <w:trHeight w:val="675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C07EDB" w:rsidP="00C60119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فعاليت های انجام شده</w:t>
            </w:r>
            <w:r w:rsidR="002732B1"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تعداد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ارتباط با رسانه ها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خبر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302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تعداد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تعامل با رسانه ها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تعداد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سمعي و بصري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 xml:space="preserve">فيلم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2905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دقیقه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 xml:space="preserve">عكس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3500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فرم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 xml:space="preserve">پاورپوينت 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مورد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ارتباط الكترونيك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بروز رسانی پرتال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299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مورد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ارسال پيامك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مورد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ارتباطات مردمی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با بهره برداران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جلسه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با همكاران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جلسه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با مسئولين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جلسه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مناسبت ها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مراسم و نشست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جلسه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تبلیغات و انتشارات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بنر و پلاکارد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85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مورد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 xml:space="preserve">  اطلاعيه/ پوستر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مورد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خبرنامه داخلي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مورد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پژوهش و افکار سنجی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مصاحبه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مورد</w:t>
            </w: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کتبی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نسخه</w:t>
            </w:r>
          </w:p>
        </w:tc>
      </w:tr>
      <w:tr w:rsidR="002732B1" w:rsidRPr="00C07EDB" w:rsidTr="004739FF">
        <w:trPr>
          <w:gridAfter w:val="1"/>
          <w:wAfter w:w="2271" w:type="dxa"/>
          <w:trHeight w:val="675"/>
          <w:jc w:val="center"/>
        </w:trPr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lastRenderedPageBreak/>
              <w:t>آموزشی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شركت در دوره های آموزشی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</w:tr>
      <w:tr w:rsidR="002732B1" w:rsidRPr="00C07EDB" w:rsidTr="004739FF">
        <w:trPr>
          <w:trHeight w:val="675"/>
          <w:jc w:val="center"/>
        </w:trPr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32B1" w:rsidRPr="00C07EDB" w:rsidRDefault="002732B1" w:rsidP="002732B1">
            <w:pPr>
              <w:spacing w:after="0" w:line="360" w:lineRule="auto"/>
              <w:jc w:val="center"/>
              <w:rPr>
                <w:rFonts w:ascii="Arial" w:eastAsia="Times New Roman" w:hAnsi="Arial" w:cs="B Zar"/>
                <w:b/>
                <w:bCs/>
                <w:sz w:val="24"/>
                <w:szCs w:val="24"/>
              </w:rPr>
            </w:pPr>
            <w:r w:rsidRPr="00C07EDB">
              <w:rPr>
                <w:rFonts w:ascii="Arial" w:eastAsia="Times New Roman" w:hAnsi="Arial" w:cs="B Zar" w:hint="cs"/>
                <w:sz w:val="24"/>
                <w:szCs w:val="24"/>
                <w:rtl/>
              </w:rPr>
              <w:t>تعداد</w:t>
            </w:r>
          </w:p>
        </w:tc>
      </w:tr>
    </w:tbl>
    <w:p w:rsidR="00D32206" w:rsidRPr="002732B1" w:rsidRDefault="00D32206" w:rsidP="002732B1">
      <w:pPr>
        <w:spacing w:line="360" w:lineRule="auto"/>
        <w:jc w:val="both"/>
        <w:rPr>
          <w:rFonts w:ascii="Calibri" w:hAnsi="Calibri" w:cs="B Zar"/>
          <w:b/>
          <w:bCs/>
          <w:sz w:val="32"/>
          <w:szCs w:val="32"/>
          <w:rtl/>
        </w:rPr>
      </w:pPr>
    </w:p>
    <w:p w:rsidR="00346BF0" w:rsidRPr="00C60119" w:rsidRDefault="00346BF0" w:rsidP="00C60119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</w:pPr>
      <w:r w:rsidRPr="00C60119">
        <w:rPr>
          <w:rFonts w:ascii="Tahoma" w:eastAsia="Times New Roman" w:hAnsi="Tahoma" w:cs="B Zar"/>
          <w:b/>
          <w:bCs/>
          <w:color w:val="00B050"/>
          <w:sz w:val="32"/>
          <w:szCs w:val="32"/>
          <w:rtl/>
        </w:rPr>
        <w:t>گزارش عملکرد اداره امور اداری در سال 9</w:t>
      </w:r>
      <w:r w:rsidRPr="00C60119">
        <w:rPr>
          <w:rFonts w:ascii="Tahoma" w:eastAsia="Times New Roman" w:hAnsi="Tahoma" w:cs="B Zar" w:hint="cs"/>
          <w:b/>
          <w:bCs/>
          <w:color w:val="00B050"/>
          <w:sz w:val="32"/>
          <w:szCs w:val="32"/>
          <w:rtl/>
        </w:rPr>
        <w:t>7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بررسی و اعلام ذخیره مرخصی استحقاقی سال 96 به تعداد 154 نفر از پرسنل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 xml:space="preserve">پیگیری و اعلام شروع به کار ، انتقال ، کارکرد و جابجائی پرسنل به مدیریت محترم امور اداری سازمان و همچنین اخذ و توزیع احکام کارگزینی پرسنل در طول سال 97 و توزیع بین آنها به تعداد 210 مورد 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پیگیری امور بازنشستگی 3 نفر از پرسنل و تسویه حساب با آن ها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 xml:space="preserve">پیگیری احکام کارگزینی اعم از تغییر پست، ارتقاء، اصلاح حقوق، تعیین محل خدمت 48 مورد 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 xml:space="preserve">پیگیری امور مربوط به حق ایاب و ذهاب، حق اولاد و سایر مزایای پرسنل 6 مورد 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 xml:space="preserve">صدور ابلاغ و انتصاب مسئولین ادارات و مراکز جهاد کشاورزی تابعه 3 مورد 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 xml:space="preserve">پیگیری امور مرتبط با انصراف یا عضویت همکاران در بیمه تکمیلی ، بیمه عمر و حوادث اختیاری 68 مورد 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 xml:space="preserve">جمع آوری مدارک دانش آموزان ممتاز (فرزندان همکاران) و هماهنگی در خصوص تقدیر از آنها در سال تحصیلی 97-96 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lastRenderedPageBreak/>
        <w:t>انجام پیگیری های مربوط به اخذ بیمه نامه شخص ثالث و بیمه بدنه تعداد 26 دستگاه خودروی دولتی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پیگیری مربوط به تعمیر خودروهای دولتی از طریق مدیریت محترم امور اداری سازمان 10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بازدید کاردان فنی مدیریت از خودروهای دولتی و پشتیبانی جهت تعمیرات جزئی آن ها 38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هماهنگی و پشتیبانی در خصوص تشکیل جلسات و کارگاه های آموزشی مختلف در سالن الزهرای مدیریت 20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کنترل حضور و غیاب پرسنل مدیریت به صورت مستمر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جمع آوری مدارک و نسخ پزشکی پرسنل و پیگیری اخذ هزینه های بیمه تکمیلی از طریق تعاونی اعتبار 309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معرفی پرسنل به تعاونی مصرف، تعاونی مسکن، تعاونی اعتبار، قرض الحسنه بسیج سازمان و ... جهت عضویت و سایر امور 10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معرفی پرسنل به بانک ها جهت اخذ تسهیلات 10 مورد و معرفی به بیمه تامین اجتماعی جهت اخذ سوابق بیمه 18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عقد قرارداد با خودروهای استیجاری 6 مورد و عقد قرارداد با خودروهای استیجاری برای دفع سن و مبارزه با علف های هرز 15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lastRenderedPageBreak/>
        <w:t>پیگیری و کنترل کارکرد خودروهای استیجاری و تامین و پرداخت هزینه های آن ها به صورت مستمر در طول سال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شرکت در جلسات هماهنگی مدیریت و شورای اداری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پیگیری امور مربوط به ایثارگران و جانبازان معزز 17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پیگیری و اخذ تائید پزشک معتمد سازمان محترم جهاد کشاورزی در خصوص مرخصی های استعلاجی 95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پیگیری امور رفاهی پرسنل (مسافرت های نوروزی- استفاده از امکانات رفاهی استخر، شهربازی و سایر امور رفاهی</w:t>
      </w:r>
      <w:r w:rsidRPr="002732B1">
        <w:rPr>
          <w:rFonts w:hint="cs"/>
          <w:sz w:val="32"/>
          <w:szCs w:val="32"/>
          <w:rtl/>
        </w:rPr>
        <w:t>)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توزیع سبد کالای شب عید پرسنل و سایر اقلام رفاهی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پیگیری امور مربوط به پرسنلی که در ماموریت آموزشی هستند 4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پیگیری انجام امور نظافت، ابیاری فضای سبز، گلکاری، نگهداری فضای سبز به صورت مستمر در طول سال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تکمیل فرم های ارزشیابی پرسنل مربوط به سال 96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صدور برگ ماموریت خارج از استان، هم چنین صدور برگ ماموریت های روزانه به صورت مستمر در طول سال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پشتیبانی و رفع عیوب تاسیسات (گرمایشی، سرمایشی، روشنایی)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 xml:space="preserve">تهیه و تکمیل و ارسال فرم های مرتبط با ارزیابی عملکرد واحد ها و ادارات مدیریت 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lastRenderedPageBreak/>
        <w:t>تهیه و تکمیل و ارسال فرم های مربوط به حقوق شهروندی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ثبت و پیگیری کلیه نامه های صادره و وارده از طریق دبیرخانه به صورت مستمر در طول سال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اطلاع رسانی در خصوص آموزش کارکنان و برگزاری آزمون های مختلف 16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پیگیری صدور احکام رسمی-آزمایشی پرسنل جدیدالاستخدام (ناظرین) 23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اخذ و توزیع گواهی های آموزشی مرتبط با دوره های آموزشی پرسنل و توزیع بین آن ها 252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انجام مکاتبات با مدیریت محترم امور اداری و سایر مدیریت های سازمان 95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پیگیری امور مربوط به سربازان سازندگی با هماهنگی اداره ترویج مدیریت 22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اتخاذ تدابیر لازم به منظور تامین نیروهای فنی و تخصصی مدیریت در مراکز جهاد کشاورزی تابعه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ارجاع مکاتبات مربوط به ادارات، واحد ها و مراکز جهاد کشاورزی تابعه از طریق اتوماسیون اداری به صورت مستمر در طول سال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هماهنگی جهت بزرگداشت و شرکت در مراسم سوگواری همکارانی که عزیزان خود را در طول سال 97 از دست دادند 5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بازدید از خانواده های محترم جانبازان و شهداء و تکریم و بزرگداشت خانواده های محترم آن ها به مناسبت دهه فجر و سایر ایام 4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هماهنگی و شرکت در مراسم های ملی و مذهبی 15 مورد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lastRenderedPageBreak/>
        <w:t>همکاری و هماهنگی با ادارات و ارگان های مختلف (برق- مخابرات- گاز و غیره) در خصوص مصرف بهینه حامل های انرژی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</w:rPr>
      </w:pPr>
      <w:r w:rsidRPr="002732B1">
        <w:rPr>
          <w:rFonts w:cs="Nazanin" w:hint="cs"/>
          <w:sz w:val="32"/>
          <w:szCs w:val="32"/>
          <w:rtl/>
        </w:rPr>
        <w:t>هماهنگی و برنامه ریزی در خصوص تامین به موقع لوازم و تجهیزات اداری مورد نیاز ادارات، واحد ها و مراکز جهاد کشاورزی تابعه و به صورت مستمر در طول سال</w:t>
      </w:r>
    </w:p>
    <w:p w:rsidR="003D393F" w:rsidRPr="002732B1" w:rsidRDefault="003D393F" w:rsidP="002732B1">
      <w:pPr>
        <w:pStyle w:val="ListParagraph"/>
        <w:numPr>
          <w:ilvl w:val="0"/>
          <w:numId w:val="5"/>
        </w:numPr>
        <w:bidi/>
        <w:spacing w:before="0" w:beforeAutospacing="0" w:after="200" w:afterAutospacing="0" w:line="360" w:lineRule="auto"/>
        <w:ind w:firstLine="0"/>
        <w:contextualSpacing/>
        <w:jc w:val="both"/>
        <w:rPr>
          <w:rFonts w:cs="Nazanin"/>
          <w:sz w:val="32"/>
          <w:szCs w:val="32"/>
          <w:rtl/>
        </w:rPr>
      </w:pPr>
      <w:r w:rsidRPr="002732B1">
        <w:rPr>
          <w:rFonts w:cs="Nazanin" w:hint="cs"/>
          <w:sz w:val="32"/>
          <w:szCs w:val="32"/>
          <w:rtl/>
        </w:rPr>
        <w:t>معرفی 8 نفر از همکاران به صندوق قرض الحسنه رسالت جهت عضویت در صندوق فوق و پیگیری امور مربوط به اخذ عابر بانک، موبایل بانک اینترنت بانک، اعتبار سنجی پرسنل جهت اخذ وام و سایر امور مربوطه</w:t>
      </w:r>
    </w:p>
    <w:p w:rsidR="00346BF0" w:rsidRPr="002732B1" w:rsidRDefault="00346BF0" w:rsidP="002732B1">
      <w:pPr>
        <w:spacing w:after="0" w:line="360" w:lineRule="auto"/>
        <w:jc w:val="both"/>
        <w:rPr>
          <w:rFonts w:ascii="Calibri" w:hAnsi="Calibri" w:cs="B Zar"/>
          <w:b/>
          <w:bCs/>
          <w:color w:val="000000"/>
          <w:sz w:val="32"/>
          <w:szCs w:val="32"/>
          <w:rtl/>
          <w:lang w:bidi="ar-SA"/>
        </w:rPr>
      </w:pPr>
    </w:p>
    <w:p w:rsidR="00346BF0" w:rsidRPr="002732B1" w:rsidRDefault="00346BF0" w:rsidP="002732B1">
      <w:pPr>
        <w:tabs>
          <w:tab w:val="right" w:pos="9360"/>
        </w:tabs>
        <w:spacing w:line="360" w:lineRule="auto"/>
        <w:ind w:left="357"/>
        <w:jc w:val="both"/>
        <w:rPr>
          <w:rFonts w:cs="B Zar"/>
          <w:sz w:val="32"/>
          <w:szCs w:val="32"/>
          <w:rtl/>
        </w:rPr>
      </w:pPr>
    </w:p>
    <w:p w:rsidR="00346BF0" w:rsidRPr="002732B1" w:rsidRDefault="00346BF0" w:rsidP="002732B1">
      <w:pPr>
        <w:spacing w:after="0" w:line="360" w:lineRule="auto"/>
        <w:ind w:left="-288" w:right="576" w:hanging="144"/>
        <w:jc w:val="both"/>
        <w:rPr>
          <w:rFonts w:ascii="Tahoma" w:eastAsia="Times New Roman" w:hAnsi="Tahoma" w:cs="B Zar"/>
          <w:b/>
          <w:bCs/>
          <w:sz w:val="32"/>
          <w:szCs w:val="32"/>
          <w:rtl/>
        </w:rPr>
      </w:pPr>
    </w:p>
    <w:p w:rsidR="0019479E" w:rsidRPr="002732B1" w:rsidRDefault="0019479E" w:rsidP="002732B1">
      <w:pPr>
        <w:spacing w:line="360" w:lineRule="auto"/>
        <w:rPr>
          <w:rFonts w:cs="B Zar"/>
          <w:sz w:val="32"/>
          <w:szCs w:val="32"/>
        </w:rPr>
      </w:pPr>
    </w:p>
    <w:sectPr w:rsidR="0019479E" w:rsidRPr="002732B1" w:rsidSect="0019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32F"/>
    <w:multiLevelType w:val="hybridMultilevel"/>
    <w:tmpl w:val="17405D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84837A3"/>
    <w:multiLevelType w:val="hybridMultilevel"/>
    <w:tmpl w:val="AC502444"/>
    <w:lvl w:ilvl="0" w:tplc="1646C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26CA"/>
    <w:multiLevelType w:val="hybridMultilevel"/>
    <w:tmpl w:val="7FF2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D2C0C"/>
    <w:multiLevelType w:val="hybridMultilevel"/>
    <w:tmpl w:val="EE2A5D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70830F52"/>
    <w:multiLevelType w:val="hybridMultilevel"/>
    <w:tmpl w:val="D958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BF0"/>
    <w:rsid w:val="0019479E"/>
    <w:rsid w:val="00242C83"/>
    <w:rsid w:val="002732B1"/>
    <w:rsid w:val="00346BF0"/>
    <w:rsid w:val="003D393F"/>
    <w:rsid w:val="004739FF"/>
    <w:rsid w:val="00863229"/>
    <w:rsid w:val="00C07EDB"/>
    <w:rsid w:val="00C531D5"/>
    <w:rsid w:val="00C60119"/>
    <w:rsid w:val="00CC70FC"/>
    <w:rsid w:val="00D3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F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32206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9D88-CB13-42B2-B85F-F972B24C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6</cp:revision>
  <dcterms:created xsi:type="dcterms:W3CDTF">2019-05-26T04:37:00Z</dcterms:created>
  <dcterms:modified xsi:type="dcterms:W3CDTF">2019-05-28T06:30:00Z</dcterms:modified>
</cp:coreProperties>
</file>