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4"/>
        <w:bidiVisual/>
        <w:tblW w:w="8510" w:type="dxa"/>
        <w:tblLayout w:type="fixed"/>
        <w:tblLook w:val="04A0" w:firstRow="1" w:lastRow="0" w:firstColumn="1" w:lastColumn="0" w:noHBand="0" w:noVBand="1"/>
      </w:tblPr>
      <w:tblGrid>
        <w:gridCol w:w="1989"/>
        <w:gridCol w:w="2261"/>
        <w:gridCol w:w="1989"/>
        <w:gridCol w:w="2271"/>
      </w:tblGrid>
      <w:tr w:rsidR="00E810B1" w:rsidRPr="00E810B1" w:rsidTr="00691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E810B1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فعاليت ها در ماه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sz w:val="24"/>
                <w:szCs w:val="24"/>
                <w:rtl/>
              </w:rPr>
              <w:t>واحد</w:t>
            </w:r>
          </w:p>
        </w:tc>
      </w:tr>
      <w:tr w:rsidR="00E810B1" w:rsidRPr="00E810B1" w:rsidTr="00691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 w:val="restart"/>
            <w:noWrap/>
            <w:textDirection w:val="btLr"/>
            <w:hideMark/>
          </w:tcPr>
          <w:p w:rsidR="00E810B1" w:rsidRPr="00E810B1" w:rsidRDefault="00E810B1" w:rsidP="00E810B1">
            <w:pPr>
              <w:bidi/>
              <w:jc w:val="center"/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ارتباط با رسانه ها</w:t>
            </w: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خبر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E810B1" w:rsidP="00894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3</w:t>
            </w:r>
            <w:r w:rsidR="00894104"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تعداد</w:t>
            </w:r>
          </w:p>
        </w:tc>
      </w:tr>
      <w:tr w:rsidR="00E810B1" w:rsidRPr="00E810B1" w:rsidTr="006915DA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hideMark/>
          </w:tcPr>
          <w:p w:rsidR="00E810B1" w:rsidRPr="00E810B1" w:rsidRDefault="00E810B1" w:rsidP="00E810B1">
            <w:pPr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تعامل با رسانه ها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E810B1" w:rsidP="00894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1</w:t>
            </w:r>
            <w:r w:rsidR="00894104"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تعداد</w:t>
            </w:r>
          </w:p>
        </w:tc>
      </w:tr>
      <w:tr w:rsidR="00E810B1" w:rsidRPr="00E810B1" w:rsidTr="00691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 w:val="restart"/>
            <w:noWrap/>
            <w:textDirection w:val="btLr"/>
            <w:hideMark/>
          </w:tcPr>
          <w:p w:rsidR="00E810B1" w:rsidRPr="00E810B1" w:rsidRDefault="00E810B1" w:rsidP="00E810B1">
            <w:pPr>
              <w:bidi/>
              <w:jc w:val="center"/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سمعي و بصري</w:t>
            </w: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 xml:space="preserve">فيلم 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E810B1" w:rsidP="008941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2</w:t>
            </w:r>
            <w:r w:rsidR="00894104"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905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دقیقه</w:t>
            </w:r>
          </w:p>
        </w:tc>
      </w:tr>
      <w:tr w:rsidR="00E810B1" w:rsidRPr="00E810B1" w:rsidTr="006915D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hideMark/>
          </w:tcPr>
          <w:p w:rsidR="00E810B1" w:rsidRPr="00E810B1" w:rsidRDefault="00E810B1" w:rsidP="00E810B1">
            <w:pPr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 xml:space="preserve">عكس 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E810B1" w:rsidP="0089410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3</w:t>
            </w:r>
            <w:r w:rsidR="00894104"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500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فرم</w:t>
            </w:r>
          </w:p>
        </w:tc>
      </w:tr>
      <w:tr w:rsidR="00E810B1" w:rsidRPr="00E810B1" w:rsidTr="00691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hideMark/>
          </w:tcPr>
          <w:p w:rsidR="00E810B1" w:rsidRPr="00E810B1" w:rsidRDefault="00E810B1" w:rsidP="00E810B1">
            <w:pPr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 xml:space="preserve">پاورپوينت 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مورد</w:t>
            </w:r>
          </w:p>
        </w:tc>
      </w:tr>
      <w:tr w:rsidR="00E810B1" w:rsidRPr="00E810B1" w:rsidTr="006915DA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 w:val="restart"/>
            <w:noWrap/>
            <w:textDirection w:val="btLr"/>
            <w:hideMark/>
          </w:tcPr>
          <w:p w:rsidR="00E810B1" w:rsidRPr="00E810B1" w:rsidRDefault="00E810B1" w:rsidP="00E810B1">
            <w:pPr>
              <w:bidi/>
              <w:jc w:val="center"/>
              <w:rPr>
                <w:rFonts w:ascii="Arial" w:eastAsia="Times New Roman" w:hAnsi="Arial" w:cs="B Zar"/>
                <w:b w:val="0"/>
                <w:bCs w:val="0"/>
                <w:sz w:val="20"/>
                <w:szCs w:val="20"/>
              </w:rPr>
            </w:pPr>
            <w:r w:rsidRPr="00E810B1">
              <w:rPr>
                <w:rFonts w:ascii="Arial" w:eastAsia="Times New Roman" w:hAnsi="Arial" w:cs="B Zar" w:hint="cs"/>
                <w:sz w:val="20"/>
                <w:szCs w:val="20"/>
                <w:rtl/>
              </w:rPr>
              <w:t>ارتباط الكترونيك</w:t>
            </w: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بروز رسانی پرتال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894104" w:rsidP="0089410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299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مورد</w:t>
            </w:r>
          </w:p>
        </w:tc>
      </w:tr>
      <w:tr w:rsidR="00E810B1" w:rsidRPr="00E810B1" w:rsidTr="00691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hideMark/>
          </w:tcPr>
          <w:p w:rsidR="00E810B1" w:rsidRPr="00E810B1" w:rsidRDefault="00E810B1" w:rsidP="00E810B1">
            <w:pPr>
              <w:rPr>
                <w:rFonts w:ascii="Arial" w:eastAsia="Times New Roman" w:hAnsi="Arial" w:cs="B Za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ارسال پيامك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894104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مورد</w:t>
            </w:r>
          </w:p>
        </w:tc>
      </w:tr>
      <w:tr w:rsidR="00E810B1" w:rsidRPr="00E810B1" w:rsidTr="006915D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 w:val="restart"/>
            <w:noWrap/>
            <w:textDirection w:val="btLr"/>
            <w:hideMark/>
          </w:tcPr>
          <w:p w:rsidR="00E810B1" w:rsidRPr="00E810B1" w:rsidRDefault="00E810B1" w:rsidP="00E810B1">
            <w:pPr>
              <w:bidi/>
              <w:jc w:val="center"/>
              <w:rPr>
                <w:rFonts w:ascii="Arial" w:eastAsia="Times New Roman" w:hAnsi="Arial" w:cs="B Zar"/>
                <w:b w:val="0"/>
                <w:bCs w:val="0"/>
                <w:sz w:val="20"/>
                <w:szCs w:val="20"/>
              </w:rPr>
            </w:pPr>
            <w:r w:rsidRPr="00E810B1">
              <w:rPr>
                <w:rFonts w:ascii="Arial" w:eastAsia="Times New Roman" w:hAnsi="Arial" w:cs="B Zar" w:hint="cs"/>
                <w:sz w:val="20"/>
                <w:szCs w:val="20"/>
                <w:rtl/>
              </w:rPr>
              <w:t>ارتباطات مردمی</w:t>
            </w: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با بهره برداران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894104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115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جلسه</w:t>
            </w:r>
          </w:p>
        </w:tc>
      </w:tr>
      <w:tr w:rsidR="00E810B1" w:rsidRPr="00E810B1" w:rsidTr="00691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hideMark/>
          </w:tcPr>
          <w:p w:rsidR="00E810B1" w:rsidRPr="00E810B1" w:rsidRDefault="00E810B1" w:rsidP="00E810B1">
            <w:pPr>
              <w:rPr>
                <w:rFonts w:ascii="Arial" w:eastAsia="Times New Roman" w:hAnsi="Arial" w:cs="B Za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با همكاران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894104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101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جلسه</w:t>
            </w:r>
          </w:p>
        </w:tc>
      </w:tr>
      <w:tr w:rsidR="00E810B1" w:rsidRPr="00E810B1" w:rsidTr="006915DA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hideMark/>
          </w:tcPr>
          <w:p w:rsidR="00E810B1" w:rsidRPr="00E810B1" w:rsidRDefault="00E810B1" w:rsidP="00E810B1">
            <w:pPr>
              <w:rPr>
                <w:rFonts w:ascii="Arial" w:eastAsia="Times New Roman" w:hAnsi="Arial" w:cs="B Za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با مسئولين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894104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جلسه</w:t>
            </w:r>
          </w:p>
        </w:tc>
      </w:tr>
      <w:tr w:rsidR="00E810B1" w:rsidRPr="00E810B1" w:rsidTr="00691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noWrap/>
            <w:textDirection w:val="btLr"/>
            <w:hideMark/>
          </w:tcPr>
          <w:p w:rsidR="00E810B1" w:rsidRPr="00E810B1" w:rsidRDefault="00E810B1" w:rsidP="00E810B1">
            <w:pPr>
              <w:bidi/>
              <w:jc w:val="center"/>
              <w:rPr>
                <w:rFonts w:ascii="Arial" w:eastAsia="Times New Roman" w:hAnsi="Arial" w:cs="B Zar"/>
                <w:b w:val="0"/>
                <w:bCs w:val="0"/>
                <w:sz w:val="18"/>
                <w:szCs w:val="18"/>
              </w:rPr>
            </w:pPr>
            <w:r w:rsidRPr="00E810B1">
              <w:rPr>
                <w:rFonts w:ascii="Arial" w:eastAsia="Times New Roman" w:hAnsi="Arial" w:cs="B Zar" w:hint="cs"/>
                <w:sz w:val="18"/>
                <w:szCs w:val="18"/>
                <w:rtl/>
              </w:rPr>
              <w:t>مناسبت ها</w:t>
            </w: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مراسم و نشست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2322AE" w:rsidP="008941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1</w:t>
            </w:r>
            <w:r w:rsidR="00894104"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جلسه</w:t>
            </w:r>
          </w:p>
        </w:tc>
      </w:tr>
      <w:tr w:rsidR="00E810B1" w:rsidRPr="00E810B1" w:rsidTr="006915DA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 w:val="restart"/>
            <w:textDirection w:val="btLr"/>
            <w:hideMark/>
          </w:tcPr>
          <w:p w:rsidR="00E810B1" w:rsidRPr="00E810B1" w:rsidRDefault="00E810B1" w:rsidP="00E810B1">
            <w:pPr>
              <w:bidi/>
              <w:jc w:val="center"/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تبلیغات و انتشارات</w:t>
            </w: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بنر و پلاکارد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2322AE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مورد</w:t>
            </w:r>
          </w:p>
        </w:tc>
      </w:tr>
      <w:tr w:rsidR="00E810B1" w:rsidRPr="00E810B1" w:rsidTr="00691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hideMark/>
          </w:tcPr>
          <w:p w:rsidR="00E810B1" w:rsidRPr="00E810B1" w:rsidRDefault="00E810B1" w:rsidP="00E810B1">
            <w:pPr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 xml:space="preserve">  اطلاعيه/ پوستر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2322AE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مورد</w:t>
            </w:r>
          </w:p>
        </w:tc>
      </w:tr>
      <w:tr w:rsidR="00E810B1" w:rsidRPr="00E810B1" w:rsidTr="006915DA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hideMark/>
          </w:tcPr>
          <w:p w:rsidR="00E810B1" w:rsidRPr="00E810B1" w:rsidRDefault="00E810B1" w:rsidP="00E810B1">
            <w:pPr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خبرنامه داخلي</w:t>
            </w:r>
          </w:p>
        </w:tc>
        <w:tc>
          <w:tcPr>
            <w:tcW w:w="1989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71" w:type="dxa"/>
            <w:noWrap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مورد</w:t>
            </w:r>
          </w:p>
        </w:tc>
      </w:tr>
      <w:tr w:rsidR="00E810B1" w:rsidRPr="00E810B1" w:rsidTr="00691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 w:val="restart"/>
            <w:textDirection w:val="btLr"/>
            <w:hideMark/>
          </w:tcPr>
          <w:p w:rsidR="00E810B1" w:rsidRPr="00E810B1" w:rsidRDefault="00E810B1" w:rsidP="00E810B1">
            <w:pPr>
              <w:bidi/>
              <w:jc w:val="center"/>
              <w:rPr>
                <w:rFonts w:ascii="Arial" w:eastAsia="Times New Roman" w:hAnsi="Arial" w:cs="B Zar"/>
                <w:b w:val="0"/>
                <w:bCs w:val="0"/>
              </w:rPr>
            </w:pPr>
            <w:r w:rsidRPr="00E810B1">
              <w:rPr>
                <w:rFonts w:ascii="Arial" w:eastAsia="Times New Roman" w:hAnsi="Arial" w:cs="B Zar" w:hint="cs"/>
                <w:rtl/>
              </w:rPr>
              <w:t>پژوهش و افکار سنجی</w:t>
            </w:r>
          </w:p>
        </w:tc>
        <w:tc>
          <w:tcPr>
            <w:tcW w:w="2261" w:type="dxa"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مصاحبه</w:t>
            </w:r>
          </w:p>
        </w:tc>
        <w:tc>
          <w:tcPr>
            <w:tcW w:w="1989" w:type="dxa"/>
            <w:hideMark/>
          </w:tcPr>
          <w:p w:rsidR="00E810B1" w:rsidRPr="00E810B1" w:rsidRDefault="00894104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271" w:type="dxa"/>
            <w:hideMark/>
          </w:tcPr>
          <w:p w:rsidR="00E810B1" w:rsidRPr="00E810B1" w:rsidRDefault="00E810B1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مورد</w:t>
            </w:r>
          </w:p>
        </w:tc>
      </w:tr>
      <w:tr w:rsidR="00E810B1" w:rsidRPr="00E810B1" w:rsidTr="006915DA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hideMark/>
          </w:tcPr>
          <w:p w:rsidR="00E810B1" w:rsidRPr="00E810B1" w:rsidRDefault="00E810B1" w:rsidP="00E810B1">
            <w:pPr>
              <w:rPr>
                <w:rFonts w:ascii="Arial" w:eastAsia="Times New Roman" w:hAnsi="Arial" w:cs="B Zar"/>
                <w:b w:val="0"/>
                <w:bCs w:val="0"/>
              </w:rPr>
            </w:pPr>
          </w:p>
        </w:tc>
        <w:tc>
          <w:tcPr>
            <w:tcW w:w="2261" w:type="dxa"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کتبی</w:t>
            </w:r>
          </w:p>
        </w:tc>
        <w:tc>
          <w:tcPr>
            <w:tcW w:w="1989" w:type="dxa"/>
            <w:hideMark/>
          </w:tcPr>
          <w:p w:rsidR="00E810B1" w:rsidRPr="00E810B1" w:rsidRDefault="002322AE" w:rsidP="0089410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9</w:t>
            </w:r>
            <w:r w:rsidR="00894104">
              <w:rPr>
                <w:rFonts w:ascii="Arial" w:eastAsia="Times New Roman" w:hAnsi="Arial"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71" w:type="dxa"/>
            <w:hideMark/>
          </w:tcPr>
          <w:p w:rsidR="00E810B1" w:rsidRPr="00E810B1" w:rsidRDefault="00E810B1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sz w:val="28"/>
                <w:szCs w:val="28"/>
              </w:rPr>
            </w:pPr>
            <w:r w:rsidRPr="00E810B1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نسخه</w:t>
            </w:r>
          </w:p>
        </w:tc>
      </w:tr>
      <w:tr w:rsidR="002322AE" w:rsidRPr="00E810B1" w:rsidTr="006915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71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 w:val="restart"/>
            <w:textDirection w:val="btLr"/>
            <w:hideMark/>
          </w:tcPr>
          <w:p w:rsidR="002322AE" w:rsidRPr="00E810B1" w:rsidRDefault="002322AE" w:rsidP="00E810B1">
            <w:pPr>
              <w:bidi/>
              <w:jc w:val="center"/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sz w:val="24"/>
                <w:szCs w:val="24"/>
                <w:rtl/>
              </w:rPr>
              <w:t>آموزشی</w:t>
            </w:r>
          </w:p>
        </w:tc>
        <w:tc>
          <w:tcPr>
            <w:tcW w:w="2261" w:type="dxa"/>
            <w:vMerge w:val="restart"/>
            <w:noWrap/>
            <w:hideMark/>
          </w:tcPr>
          <w:p w:rsidR="002322AE" w:rsidRPr="00E810B1" w:rsidRDefault="002322AE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شركت در دوره های آموزشی</w:t>
            </w:r>
          </w:p>
        </w:tc>
        <w:tc>
          <w:tcPr>
            <w:tcW w:w="1989" w:type="dxa"/>
            <w:noWrap/>
            <w:hideMark/>
          </w:tcPr>
          <w:p w:rsidR="002322AE" w:rsidRPr="00E810B1" w:rsidRDefault="002322AE" w:rsidP="00E8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</w:tr>
      <w:tr w:rsidR="002322AE" w:rsidRPr="00E810B1" w:rsidTr="006915DA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vMerge/>
            <w:hideMark/>
          </w:tcPr>
          <w:p w:rsidR="002322AE" w:rsidRPr="00E810B1" w:rsidRDefault="002322AE" w:rsidP="00E810B1">
            <w:pPr>
              <w:rPr>
                <w:rFonts w:ascii="Arial" w:eastAsia="Times New Roman" w:hAnsi="Arial" w:cs="B Za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1" w:type="dxa"/>
            <w:vMerge/>
            <w:noWrap/>
            <w:hideMark/>
          </w:tcPr>
          <w:p w:rsidR="002322AE" w:rsidRPr="00E810B1" w:rsidRDefault="002322AE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noWrap/>
            <w:hideMark/>
          </w:tcPr>
          <w:p w:rsidR="002322AE" w:rsidRPr="00E810B1" w:rsidRDefault="00894104" w:rsidP="00E8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2271" w:type="dxa"/>
            <w:noWrap/>
            <w:hideMark/>
          </w:tcPr>
          <w:p w:rsidR="002322AE" w:rsidRPr="00E810B1" w:rsidRDefault="002322AE" w:rsidP="008C010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E810B1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تعداد</w:t>
            </w:r>
          </w:p>
        </w:tc>
      </w:tr>
    </w:tbl>
    <w:p w:rsidR="0028087C" w:rsidRDefault="0028087C" w:rsidP="00B53160">
      <w:pPr>
        <w:bidi/>
      </w:pPr>
    </w:p>
    <w:sectPr w:rsidR="0028087C" w:rsidSect="0028087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0D" w:rsidRDefault="0054350D" w:rsidP="00E810B1">
      <w:pPr>
        <w:spacing w:after="0" w:line="240" w:lineRule="auto"/>
      </w:pPr>
      <w:r>
        <w:separator/>
      </w:r>
    </w:p>
  </w:endnote>
  <w:endnote w:type="continuationSeparator" w:id="0">
    <w:p w:rsidR="0054350D" w:rsidRDefault="0054350D" w:rsidP="00E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DA" w:rsidRDefault="00691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0D" w:rsidRDefault="0054350D" w:rsidP="00E810B1">
      <w:pPr>
        <w:spacing w:after="0" w:line="240" w:lineRule="auto"/>
      </w:pPr>
      <w:r>
        <w:separator/>
      </w:r>
    </w:p>
  </w:footnote>
  <w:footnote w:type="continuationSeparator" w:id="0">
    <w:p w:rsidR="0054350D" w:rsidRDefault="0054350D" w:rsidP="00E8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B1" w:rsidRPr="00E810B1" w:rsidRDefault="00E810B1" w:rsidP="006915DA">
    <w:pPr>
      <w:pStyle w:val="Header"/>
      <w:jc w:val="center"/>
      <w:rPr>
        <w:rFonts w:cs="B Titr"/>
        <w:sz w:val="32"/>
        <w:szCs w:val="32"/>
        <w:rtl/>
        <w:lang w:bidi="fa-IR"/>
      </w:rPr>
    </w:pPr>
    <w:r w:rsidRPr="00E810B1">
      <w:rPr>
        <w:rFonts w:cs="B Titr" w:hint="cs"/>
        <w:sz w:val="32"/>
        <w:szCs w:val="32"/>
        <w:rtl/>
        <w:lang w:bidi="fa-IR"/>
      </w:rPr>
      <w:t>گزارش عملکرد واحد روابط عمومی</w:t>
    </w:r>
    <w:r w:rsidR="002322AE">
      <w:rPr>
        <w:rFonts w:cs="B Titr" w:hint="cs"/>
        <w:sz w:val="32"/>
        <w:szCs w:val="32"/>
        <w:rtl/>
        <w:lang w:bidi="fa-IR"/>
      </w:rPr>
      <w:t xml:space="preserve"> شهرستان اصفهان</w:t>
    </w:r>
    <w:r w:rsidRPr="00E810B1">
      <w:rPr>
        <w:rFonts w:cs="B Titr" w:hint="cs"/>
        <w:sz w:val="32"/>
        <w:szCs w:val="32"/>
        <w:rtl/>
        <w:lang w:bidi="fa-IR"/>
      </w:rPr>
      <w:t xml:space="preserve"> سال 9</w:t>
    </w:r>
    <w:r w:rsidR="006915DA">
      <w:rPr>
        <w:rFonts w:cs="B Titr" w:hint="cs"/>
        <w:sz w:val="32"/>
        <w:szCs w:val="32"/>
        <w:rtl/>
        <w:lang w:bidi="fa-IR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1"/>
    <w:rsid w:val="002322AE"/>
    <w:rsid w:val="0028087C"/>
    <w:rsid w:val="00363254"/>
    <w:rsid w:val="0054350D"/>
    <w:rsid w:val="005B3191"/>
    <w:rsid w:val="00633D1E"/>
    <w:rsid w:val="006915DA"/>
    <w:rsid w:val="006F612A"/>
    <w:rsid w:val="00894104"/>
    <w:rsid w:val="00B53160"/>
    <w:rsid w:val="00C8337C"/>
    <w:rsid w:val="00E810B1"/>
    <w:rsid w:val="00F71E5A"/>
    <w:rsid w:val="00F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13871-10FC-46FC-8BB6-60ED636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B1"/>
  </w:style>
  <w:style w:type="paragraph" w:styleId="Footer">
    <w:name w:val="footer"/>
    <w:basedOn w:val="Normal"/>
    <w:link w:val="FooterChar"/>
    <w:uiPriority w:val="99"/>
    <w:unhideWhenUsed/>
    <w:rsid w:val="00E8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B1"/>
  </w:style>
  <w:style w:type="table" w:styleId="GridTable2-Accent4">
    <w:name w:val="Grid Table 2 Accent 4"/>
    <w:basedOn w:val="TableNormal"/>
    <w:uiPriority w:val="47"/>
    <w:rsid w:val="006915D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4D65-DF36-4941-B99F-12A1C126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Ekarkhanedaran</cp:lastModifiedBy>
  <cp:revision>2</cp:revision>
  <cp:lastPrinted>2010-01-08T08:02:00Z</cp:lastPrinted>
  <dcterms:created xsi:type="dcterms:W3CDTF">2020-06-18T02:45:00Z</dcterms:created>
  <dcterms:modified xsi:type="dcterms:W3CDTF">2020-06-18T02:45:00Z</dcterms:modified>
</cp:coreProperties>
</file>