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برگزاری دو کارگاه آموزشی سه روزه اقتصاد مقاومتی گیاهان دارویی و صنایع تبدیلی در روستای چریان توسط کارشناسان جهاد کشاورزی 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نصب تله فرمونی کرم گلوگاه انار جهت ردیابی و پایش آفت به عنوان مهمترین آفت انار در باغات انارکاری دهستان توسط کارشناسان مرکز در سطح 5/1 هکتار ( باغ آقای حیدری و آقای وداعی) 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تشکیل شبکه مراقبت باغات با نصب تله های فرمونی جهت پیش آگهی و ردیابی (آفات کرم سیب، کرم خوشه خوار انگور، جوانه خوار درختان میوه، سرشاخه خوار هلو) و شکار انبوه و پیش آگهی (پروانه زنبورمانند، کرم خراط، کرم آلو) در سطح 295 هکتار از باغات 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اجرای طرح </w:t>
      </w:r>
      <w:r w:rsidRPr="00DA0E5E">
        <w:rPr>
          <w:rFonts w:ascii="Tahoma" w:eastAsia="Times New Roman" w:hAnsi="Tahoma" w:cs="Tahoma"/>
          <w:color w:val="000000"/>
          <w:sz w:val="20"/>
          <w:szCs w:val="20"/>
        </w:rPr>
        <w:t>IPM</w:t>
      </w: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گلخانه سطح 4 هکتار از گلخانه های خیار، فلفل و سبزیجات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- اجرای طرح مبارزه بیولوژیک علیه آفات اصلی گوجه فرنگی در دهستان ( توتا و هلیوتیس) با نصب تله و رها سازی زنبور براکون در سطح 27 هکتار از مزارع گوجه فرنگی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- اجرای سیستم آبیاری میکرو (تیپ) در 150 هکتار از اراضی کشت ذرت و 12 هکتار از اراضی کشت پیاز دهستان با ترویج و آموزش کارشناسان مرکز 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- شناسایی تغییر کاربری غیرمجاز توسط گشت فیزیکی از اراضی کشاورزی و ارائه اخطار کتبی به مرتکبین 86 مورد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- بازدید از 130 مورد تغییر کاربری مجاز توسط کارشناسان امور اراضی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- بازدید و تشکیل پرونده درخواستهای جدید تغییر کاربری 104 مورد</w:t>
      </w:r>
    </w:p>
    <w:p w:rsidR="00DA0E5E" w:rsidRPr="00DA0E5E" w:rsidRDefault="00DA0E5E" w:rsidP="00DA0E5E">
      <w:pPr>
        <w:bidi/>
        <w:spacing w:after="0" w:line="480" w:lineRule="auto"/>
        <w:ind w:left="227" w:right="227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- برگزاری7 دوره کلاس آموزشی یک روزه توسط کارشناسان مرکز و مدیریت جهت آموزش و اطلاع رسانی به موقع به کشاورزان شامل : </w:t>
      </w:r>
    </w:p>
    <w:p w:rsidR="00DA0E5E" w:rsidRPr="00DA0E5E" w:rsidRDefault="00DA0E5E" w:rsidP="00DA0E5E">
      <w:pPr>
        <w:bidi/>
        <w:spacing w:after="0" w:line="480" w:lineRule="auto"/>
        <w:ind w:left="227" w:right="227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مدیریت صحیح در مرحله کاشت گندم و جو</w:t>
      </w:r>
    </w:p>
    <w:p w:rsidR="00DA0E5E" w:rsidRPr="00DA0E5E" w:rsidRDefault="00DA0E5E" w:rsidP="00DA0E5E">
      <w:pPr>
        <w:bidi/>
        <w:spacing w:after="0" w:line="480" w:lineRule="auto"/>
        <w:ind w:left="227" w:right="227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آموزش کشت کلزا</w:t>
      </w:r>
    </w:p>
    <w:p w:rsidR="00DA0E5E" w:rsidRPr="00DA0E5E" w:rsidRDefault="00DA0E5E" w:rsidP="00DA0E5E">
      <w:pPr>
        <w:bidi/>
        <w:spacing w:after="0" w:line="480" w:lineRule="auto"/>
        <w:ind w:left="227" w:right="227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مدیریت علفهای هرز یولاف و جودره در مرحله کاشت گندم و جو</w:t>
      </w:r>
    </w:p>
    <w:p w:rsidR="00DA0E5E" w:rsidRPr="00DA0E5E" w:rsidRDefault="00DA0E5E" w:rsidP="00DA0E5E">
      <w:pPr>
        <w:bidi/>
        <w:spacing w:after="0" w:line="480" w:lineRule="auto"/>
        <w:ind w:left="227" w:right="227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آموزش آبیاری تحت فشار</w:t>
      </w:r>
    </w:p>
    <w:p w:rsidR="00DA0E5E" w:rsidRPr="00DA0E5E" w:rsidRDefault="00DA0E5E" w:rsidP="00DA0E5E">
      <w:pPr>
        <w:bidi/>
        <w:spacing w:after="0" w:line="480" w:lineRule="auto"/>
        <w:ind w:left="227" w:right="227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آموزش بهداشت شیر و شیردوشی</w:t>
      </w:r>
    </w:p>
    <w:p w:rsidR="00DA0E5E" w:rsidRPr="00DA0E5E" w:rsidRDefault="00DA0E5E" w:rsidP="00DA0E5E">
      <w:pPr>
        <w:bidi/>
        <w:spacing w:after="0" w:line="480" w:lineRule="auto"/>
        <w:ind w:left="227" w:right="227"/>
        <w:contextualSpacing/>
        <w:jc w:val="lowKashida"/>
        <w:rPr>
          <w:rFonts w:ascii="Tahoma" w:eastAsia="Times New Roman" w:hAnsi="Tahoma" w:cs="Tahoma"/>
          <w:sz w:val="20"/>
          <w:szCs w:val="20"/>
          <w:rtl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آموزش مبارزه با سن غلات آموزش مبارزه با آفات، بیماریها و علفهای هرز سبزی و صیفی</w:t>
      </w:r>
    </w:p>
    <w:p w:rsidR="00300FFE" w:rsidRPr="00DA0E5E" w:rsidRDefault="00300FFE" w:rsidP="00DA0E5E">
      <w:pPr>
        <w:bidi/>
        <w:spacing w:line="480" w:lineRule="auto"/>
        <w:jc w:val="lowKashida"/>
        <w:rPr>
          <w:rFonts w:ascii="Tahoma" w:hAnsi="Tahoma" w:cs="Tahoma"/>
          <w:sz w:val="20"/>
          <w:szCs w:val="20"/>
          <w:rtl/>
        </w:rPr>
      </w:pP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 xml:space="preserve">فعالیت ها و واحدهای تولیدی شاخص 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1- کارگاه تولید قارچ خانم رفعت زارعی: 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lastRenderedPageBreak/>
        <w:t>آدرس : قلعه شور ، ابتدای دوراهی جاده قلعه شور، سمت چپ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مساحت زمین: 22165 مترمربع تعداد سالن : 14 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مساحت هر سالن: 120 مترمربع حجم تولید سالیانه: 484 تن</w:t>
      </w:r>
    </w:p>
    <w:p w:rsidR="00DA0E5E" w:rsidRPr="00DA0E5E" w:rsidRDefault="00DA0E5E" w:rsidP="00DA0E5E">
      <w:pPr>
        <w:bidi/>
        <w:spacing w:after="0" w:line="480" w:lineRule="auto"/>
        <w:ind w:left="284" w:right="284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2- واحد پرورش ماهیان زینتی و گیاهان آبزی آقای محمدرضا عسگری: 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آدرس: مرق، خیابان بقیه الله، بن بست کیهان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مساحت زمین: 1312 مترمربع ظرفیت تولید سالانه : 1000000 قطعه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تعداد آکواریوم: 720 تنوع گونه: در حال حاضر 60 گونه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میزان آب مصرفی یک دهم سیستم های سنتی می باشد و همچنین دارای سیستم مدار بسته مجهز به کنترل توسط کامپیوتر از لحاظ </w:t>
      </w:r>
      <w:r w:rsidRPr="00DA0E5E">
        <w:rPr>
          <w:rFonts w:ascii="Tahoma" w:eastAsia="Times New Roman" w:hAnsi="Tahoma" w:cs="Tahoma"/>
          <w:color w:val="000000"/>
          <w:sz w:val="20"/>
          <w:szCs w:val="20"/>
        </w:rPr>
        <w:t>PH</w:t>
      </w: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 ، دما و کنترل نیترات و آمونیاک و رطوبت و مجهز به آلارم به صورت محیطی و پیامک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تعداد پرسنل : 2 نفر دکترا و 15 نفر عادی</w:t>
      </w:r>
    </w:p>
    <w:p w:rsidR="00DA0E5E" w:rsidRPr="00DA0E5E" w:rsidRDefault="00DA0E5E" w:rsidP="00DA0E5E">
      <w:pPr>
        <w:bidi/>
        <w:spacing w:after="0" w:line="480" w:lineRule="auto"/>
        <w:ind w:left="284" w:right="284" w:hanging="360"/>
        <w:contextualSpacing/>
        <w:jc w:val="lowKashida"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3- واحد تولید برگ آلوئه ورا آقای عشوری:</w:t>
      </w:r>
    </w:p>
    <w:p w:rsidR="00DA0E5E" w:rsidRPr="00DA0E5E" w:rsidRDefault="00DA0E5E" w:rsidP="00DA0E5E">
      <w:pPr>
        <w:bidi/>
        <w:spacing w:after="0" w:line="480" w:lineRule="auto"/>
        <w:ind w:left="284" w:right="284"/>
        <w:jc w:val="lowKashida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A0E5E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دارای پروانه کاربرد علامت استاندارد تشویقی برای محصول برگ آلوئه ورا با بسته بندی در کارتن های بهداشتی با روپوش سلوفان با وزن محصول ( 500 گرم، 1، 4 و 8 کیلوگرم)</w:t>
      </w:r>
    </w:p>
    <w:p w:rsidR="00DA0E5E" w:rsidRPr="00DA0E5E" w:rsidRDefault="00DA0E5E" w:rsidP="00DA0E5E">
      <w:pPr>
        <w:bidi/>
        <w:spacing w:before="100" w:beforeAutospacing="1" w:after="100" w:afterAutospacing="1" w:line="480" w:lineRule="auto"/>
        <w:jc w:val="lowKashida"/>
        <w:rPr>
          <w:rFonts w:ascii="Tahoma" w:eastAsia="Times New Roman" w:hAnsi="Tahoma" w:cs="Tahoma"/>
          <w:sz w:val="20"/>
          <w:szCs w:val="20"/>
        </w:rPr>
      </w:pPr>
      <w:r w:rsidRPr="00DA0E5E">
        <w:rPr>
          <w:rFonts w:ascii="Tahoma" w:eastAsia="Times New Roman" w:hAnsi="Tahoma" w:cs="Tahoma"/>
          <w:sz w:val="20"/>
          <w:szCs w:val="20"/>
          <w:rtl/>
        </w:rPr>
        <w:t> </w:t>
      </w:r>
    </w:p>
    <w:p w:rsidR="00DA0E5E" w:rsidRPr="00DA0E5E" w:rsidRDefault="00DA0E5E" w:rsidP="00DA0E5E">
      <w:pPr>
        <w:bidi/>
        <w:spacing w:after="0" w:line="480" w:lineRule="auto"/>
        <w:ind w:left="720" w:hanging="360"/>
        <w:jc w:val="lowKashida"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</w:pPr>
      <w:r w:rsidRPr="00DA0E5E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>کشاورزان و مددکاران و بهره برداران پیشرو و نخبه دهستان</w:t>
      </w:r>
    </w:p>
    <w:tbl>
      <w:tblPr>
        <w:bidiVisual/>
        <w:tblW w:w="0" w:type="auto"/>
        <w:jc w:val="center"/>
        <w:tblInd w:w="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59"/>
        <w:gridCol w:w="1985"/>
        <w:gridCol w:w="3118"/>
        <w:gridCol w:w="1276"/>
      </w:tblGrid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نام ونام خانوادگی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عرصه فعالیت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روستا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حسین زارعی پیزادانی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مددکار ترویجی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فیزادان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رضا شوشتری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تولید گل رز شاخه بریده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اصفهانک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محمدعلی حیدری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تولید کرفس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اصفهانک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شرکت فکا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شرکت کشت و دام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اصفهانک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شرکت سیمرغ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پرورش مرغ تخم گذار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دشتی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سعید برجیان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مرغداری تمام اتوماتیک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قلعه چوم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رفعت زارعی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کارگاه تولید قارچ دکمه ای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دشتی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محمدرضا عسگری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پرورش ماهیان زینتی و گیاهان آبزی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مرغ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علی عشوری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برگ آلوئه ورا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چریان</w:t>
            </w:r>
          </w:p>
        </w:tc>
      </w:tr>
      <w:tr w:rsidR="00DA0E5E" w:rsidRPr="00DA0E5E">
        <w:trPr>
          <w:jc w:val="center"/>
        </w:trPr>
        <w:tc>
          <w:tcPr>
            <w:tcW w:w="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محمدرضا نریمانی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محصولات گلخانه ای سالم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A0E5E" w:rsidRPr="00DA0E5E" w:rsidRDefault="00DA0E5E" w:rsidP="00DA0E5E">
            <w:pPr>
              <w:bidi/>
              <w:spacing w:after="0" w:line="480" w:lineRule="auto"/>
              <w:contextualSpacing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A0E5E"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  <w:t>پنارت</w:t>
            </w:r>
          </w:p>
        </w:tc>
      </w:tr>
    </w:tbl>
    <w:p w:rsidR="00DA0E5E" w:rsidRPr="00DA0E5E" w:rsidRDefault="00DA0E5E" w:rsidP="00DA0E5E">
      <w:pPr>
        <w:bidi/>
        <w:spacing w:before="240" w:after="120" w:line="480" w:lineRule="auto"/>
        <w:ind w:left="1985" w:right="170"/>
        <w:jc w:val="center"/>
        <w:rPr>
          <w:rFonts w:ascii="Tahoma" w:eastAsia="Times New Roman" w:hAnsi="Tahoma" w:cs="Tahoma"/>
          <w:sz w:val="20"/>
          <w:szCs w:val="20"/>
          <w:rtl/>
        </w:rPr>
      </w:pPr>
    </w:p>
    <w:p w:rsidR="00DA0E5E" w:rsidRPr="00DA0E5E" w:rsidRDefault="00DA0E5E" w:rsidP="00DA0E5E">
      <w:pPr>
        <w:bidi/>
        <w:spacing w:line="480" w:lineRule="auto"/>
        <w:jc w:val="center"/>
        <w:rPr>
          <w:rFonts w:ascii="Tahoma" w:hAnsi="Tahoma" w:cs="Tahoma"/>
          <w:sz w:val="20"/>
          <w:szCs w:val="20"/>
        </w:rPr>
      </w:pPr>
    </w:p>
    <w:sectPr w:rsidR="00DA0E5E" w:rsidRPr="00DA0E5E" w:rsidSect="00300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0E5E"/>
    <w:rsid w:val="00300FFE"/>
    <w:rsid w:val="00773301"/>
    <w:rsid w:val="00985E4E"/>
    <w:rsid w:val="00DA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rafatja</dc:creator>
  <cp:lastModifiedBy>rafatja</cp:lastModifiedBy>
  <cp:revision>1</cp:revision>
  <dcterms:created xsi:type="dcterms:W3CDTF">2019-08-10T07:35:00Z</dcterms:created>
  <dcterms:modified xsi:type="dcterms:W3CDTF">2019-08-10T07:37:00Z</dcterms:modified>
</cp:coreProperties>
</file>